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15AB" w:rsidRDefault="009215AB" w:rsidP="00094937">
      <w:pPr>
        <w:rPr>
          <w:b/>
        </w:rPr>
      </w:pPr>
    </w:p>
    <w:p w:rsidR="00E11295" w:rsidRPr="00A67B8C" w:rsidRDefault="00E27BBE" w:rsidP="00E11295">
      <w:pPr>
        <w:ind w:firstLineChars="600" w:firstLine="1440"/>
        <w:rPr>
          <w:b/>
          <w:sz w:val="24"/>
        </w:rPr>
      </w:pPr>
      <w:r>
        <w:rPr>
          <w:rFonts w:hint="eastAsia"/>
          <w:b/>
          <w:sz w:val="24"/>
        </w:rPr>
        <w:t>超导体</w:t>
      </w:r>
      <w:r w:rsidR="00E11295" w:rsidRPr="00A67B8C">
        <w:rPr>
          <w:rFonts w:hint="eastAsia"/>
          <w:b/>
          <w:sz w:val="24"/>
        </w:rPr>
        <w:t>磁通穿透，交流损耗</w:t>
      </w:r>
      <w:r w:rsidR="009B30E4">
        <w:rPr>
          <w:rFonts w:hint="eastAsia"/>
          <w:b/>
          <w:sz w:val="24"/>
        </w:rPr>
        <w:t>A</w:t>
      </w:r>
      <w:r w:rsidR="009B30E4">
        <w:rPr>
          <w:b/>
          <w:sz w:val="24"/>
        </w:rPr>
        <w:t>NSYS</w:t>
      </w:r>
      <w:r w:rsidR="00E11295" w:rsidRPr="00A67B8C">
        <w:rPr>
          <w:rFonts w:hint="eastAsia"/>
          <w:b/>
          <w:sz w:val="24"/>
        </w:rPr>
        <w:t>仿真程序免费下载</w:t>
      </w:r>
    </w:p>
    <w:p w:rsidR="00E11295" w:rsidRDefault="00E11295" w:rsidP="00E11295">
      <w:pPr>
        <w:rPr>
          <w:b/>
        </w:rPr>
      </w:pPr>
    </w:p>
    <w:p w:rsidR="00E11295" w:rsidRPr="00094937" w:rsidRDefault="00E11295" w:rsidP="00E11295">
      <w:pPr>
        <w:rPr>
          <w:b/>
        </w:rPr>
      </w:pPr>
      <w:r w:rsidRPr="00094937">
        <w:rPr>
          <w:rFonts w:hint="eastAsia"/>
          <w:b/>
        </w:rPr>
        <w:t>说明：</w:t>
      </w:r>
    </w:p>
    <w:p w:rsidR="00E11295" w:rsidRDefault="00E11295" w:rsidP="00E11295">
      <w:pPr>
        <w:ind w:firstLineChars="200" w:firstLine="420"/>
        <w:rPr>
          <w:b/>
        </w:rPr>
      </w:pPr>
      <w:bookmarkStart w:id="0" w:name="OLE_LINK2"/>
      <w:bookmarkStart w:id="1" w:name="OLE_LINK3"/>
      <w:r>
        <w:rPr>
          <w:rFonts w:hint="eastAsia"/>
        </w:rPr>
        <w:t>为感谢全球同仁对原力超导一如既往的支持，值此公司成立5周年之际，原力超导公布基于</w:t>
      </w:r>
      <w:r>
        <w:t>Resistive Adaption Algorithm (RAA)</w:t>
      </w:r>
      <w:r w:rsidR="00F31A38">
        <w:rPr>
          <w:rFonts w:hint="eastAsia"/>
        </w:rPr>
        <w:t>方法的超导磁体</w:t>
      </w:r>
      <w:r>
        <w:rPr>
          <w:rFonts w:hint="eastAsia"/>
        </w:rPr>
        <w:t>交流损耗</w:t>
      </w:r>
      <w:r>
        <w:t>ANSYS</w:t>
      </w:r>
      <w:r>
        <w:rPr>
          <w:rFonts w:hint="eastAsia"/>
        </w:rPr>
        <w:t>仿真源代码，</w:t>
      </w:r>
      <w:r w:rsidRPr="00690E79">
        <w:rPr>
          <w:rFonts w:hint="eastAsia"/>
          <w:b/>
          <w:color w:val="FF0000"/>
        </w:rPr>
        <w:t>欢迎国内外同行免费使用传播</w:t>
      </w:r>
      <w:r w:rsidRPr="00D460C1">
        <w:rPr>
          <w:rFonts w:hint="eastAsia"/>
          <w:b/>
        </w:rPr>
        <w:t>。</w:t>
      </w:r>
    </w:p>
    <w:p w:rsidR="00E11295" w:rsidRPr="00DD2547" w:rsidRDefault="00E11295" w:rsidP="00E11295">
      <w:pPr>
        <w:ind w:firstLineChars="200" w:firstLine="420"/>
      </w:pPr>
    </w:p>
    <w:p w:rsidR="00E11295" w:rsidRDefault="00E11295" w:rsidP="00E11295">
      <w:pPr>
        <w:ind w:firstLineChars="200" w:firstLine="420"/>
      </w:pPr>
      <w:r>
        <w:rPr>
          <w:rFonts w:hint="eastAsia"/>
        </w:rPr>
        <w:t>该程序基于清华大学顾晨老师提出的</w:t>
      </w:r>
      <w:r>
        <w:t xml:space="preserve">Resistive Adaption Algorithm (RAA) </w:t>
      </w:r>
      <w:r>
        <w:rPr>
          <w:rFonts w:hint="eastAsia"/>
        </w:rPr>
        <w:t>算法开发，后经原力超导公司赖凌峰博士修订升级。算法的基本原理是通过迭代求解超导体离散化电阻率矩阵，逼近临界态模型[</w:t>
      </w:r>
      <w:r>
        <w:t>1,2,3]</w:t>
      </w:r>
      <w:r>
        <w:rPr>
          <w:rFonts w:hint="eastAsia"/>
        </w:rPr>
        <w:t>，</w:t>
      </w:r>
      <w:r w:rsidR="005C63F9">
        <w:rPr>
          <w:rFonts w:hint="eastAsia"/>
        </w:rPr>
        <w:t>仿真磁通穿透和电流分布历史过程，通过磁场穿透微观历史过程计算磁体</w:t>
      </w:r>
      <w:r>
        <w:rPr>
          <w:rFonts w:hint="eastAsia"/>
        </w:rPr>
        <w:t>I</w:t>
      </w:r>
      <w:r>
        <w:t>-V</w:t>
      </w:r>
      <w:r>
        <w:rPr>
          <w:rFonts w:hint="eastAsia"/>
        </w:rPr>
        <w:t>曲线、交流损耗、磁体屏蔽电流等宏观电磁性能。算法已在国内外多家实验室得到应用。</w:t>
      </w:r>
    </w:p>
    <w:p w:rsidR="00E11295" w:rsidRDefault="00E11295" w:rsidP="00E11295">
      <w:pPr>
        <w:ind w:firstLineChars="200" w:firstLine="420"/>
      </w:pPr>
    </w:p>
    <w:p w:rsidR="00E11295" w:rsidRDefault="00E11295" w:rsidP="00E11295">
      <w:pPr>
        <w:ind w:firstLineChars="200" w:firstLine="420"/>
      </w:pPr>
      <w:r>
        <w:rPr>
          <w:rFonts w:hint="eastAsia"/>
        </w:rPr>
        <w:t>本期发布的代码总计超过1</w:t>
      </w:r>
      <w:r>
        <w:t>000</w:t>
      </w:r>
      <w:r>
        <w:rPr>
          <w:rFonts w:hint="eastAsia"/>
        </w:rPr>
        <w:t>行，采用A</w:t>
      </w:r>
      <w:r>
        <w:t>NSYS</w:t>
      </w:r>
      <w:r>
        <w:rPr>
          <w:rFonts w:hint="eastAsia"/>
        </w:rPr>
        <w:t>-</w:t>
      </w:r>
      <w:r>
        <w:t>APDL</w:t>
      </w:r>
      <w:r>
        <w:rPr>
          <w:rFonts w:hint="eastAsia"/>
        </w:rPr>
        <w:t>语言编写，并配有详细的中英文注释和使用说明。线圈激励采用“场-路”耦合加载方式，可实现多匝并联条件下的激励加载，还可以结合限流器、SMES等实现电路联合仿真。初学用户只需设置带材I</w:t>
      </w:r>
      <w:r>
        <w:t>c(B)</w:t>
      </w:r>
      <w:r w:rsidR="002C60D3">
        <w:rPr>
          <w:rFonts w:hint="eastAsia"/>
        </w:rPr>
        <w:t>特性和线圈参数，就可以得到磁体</w:t>
      </w:r>
      <w:r>
        <w:rPr>
          <w:rFonts w:hint="eastAsia"/>
        </w:rPr>
        <w:t>交流损耗并可直观观察线圈每匝导线上的磁通穿透过程，以及伴生涡流损耗、耦合损耗、磁体剩余磁场等。经过1-</w:t>
      </w:r>
      <w:r>
        <w:t>2</w:t>
      </w:r>
      <w:r w:rsidR="00E117E0">
        <w:rPr>
          <w:rFonts w:hint="eastAsia"/>
        </w:rPr>
        <w:t>天简单学习，即可获得超导磁体</w:t>
      </w:r>
      <w:r>
        <w:rPr>
          <w:rFonts w:hint="eastAsia"/>
        </w:rPr>
        <w:t>交流损耗计算能力。</w:t>
      </w:r>
    </w:p>
    <w:p w:rsidR="00E11295" w:rsidRDefault="00E11295" w:rsidP="00E11295">
      <w:pPr>
        <w:ind w:firstLineChars="200" w:firstLine="420"/>
      </w:pPr>
    </w:p>
    <w:p w:rsidR="00E11295" w:rsidRPr="00FE3130" w:rsidRDefault="00E11295" w:rsidP="00E11295">
      <w:pPr>
        <w:ind w:firstLineChars="200" w:firstLine="420"/>
      </w:pPr>
      <w:r>
        <w:rPr>
          <w:rFonts w:hint="eastAsia"/>
        </w:rPr>
        <w:t>需特别说明的是，本次发布的计算模型采用临界态模型条件下的简化方法,只需知道峰值电流就可以获得交流损耗，是一种</w:t>
      </w:r>
      <w:proofErr w:type="gramStart"/>
      <w:r>
        <w:rPr>
          <w:rFonts w:hint="eastAsia"/>
        </w:rPr>
        <w:t>快捷获得</w:t>
      </w:r>
      <w:proofErr w:type="gramEnd"/>
      <w:r>
        <w:rPr>
          <w:rFonts w:hint="eastAsia"/>
        </w:rPr>
        <w:t>线圈交流损耗的方法[</w:t>
      </w:r>
      <w:r>
        <w:t>2]</w:t>
      </w:r>
      <w:r>
        <w:rPr>
          <w:rFonts w:hint="eastAsia"/>
        </w:rPr>
        <w:t>。程序目前最大支持</w:t>
      </w:r>
      <w:r w:rsidR="00096203">
        <w:t>20</w:t>
      </w:r>
      <w:r w:rsidR="00096203">
        <w:rPr>
          <w:rFonts w:hint="eastAsia"/>
        </w:rPr>
        <w:t>个单</w:t>
      </w:r>
      <w:proofErr w:type="gramStart"/>
      <w:r>
        <w:rPr>
          <w:rFonts w:hint="eastAsia"/>
        </w:rPr>
        <w:t>饼</w:t>
      </w:r>
      <w:r w:rsidR="00724E24">
        <w:rPr>
          <w:rFonts w:hint="eastAsia"/>
        </w:rPr>
        <w:t>构成</w:t>
      </w:r>
      <w:proofErr w:type="gramEnd"/>
      <w:r>
        <w:rPr>
          <w:rFonts w:hint="eastAsia"/>
        </w:rPr>
        <w:t>磁体的建模计算，总匝数不建议超过</w:t>
      </w:r>
      <w:r w:rsidR="004211E7">
        <w:t>5</w:t>
      </w:r>
      <w:r>
        <w:t>00</w:t>
      </w:r>
      <w:r>
        <w:rPr>
          <w:rFonts w:hint="eastAsia"/>
        </w:rPr>
        <w:t>。原力超导已研发完整的计算模型配备海量匝数线圈解耦算法，配备计算交流损耗精确值的下降沿算法和</w:t>
      </w:r>
      <w:r>
        <w:t>power law</w:t>
      </w:r>
      <w:r>
        <w:rPr>
          <w:rFonts w:hint="eastAsia"/>
        </w:rPr>
        <w:t>模型下的算法，如有进一步需求，请与原力超导公司联系。</w:t>
      </w:r>
    </w:p>
    <w:p w:rsidR="00E11295" w:rsidRPr="004C7ED0" w:rsidRDefault="00E11295" w:rsidP="00E11295">
      <w:pPr>
        <w:ind w:firstLineChars="200" w:firstLine="420"/>
      </w:pPr>
    </w:p>
    <w:p w:rsidR="00E11295" w:rsidRDefault="00E11295" w:rsidP="00E11295">
      <w:pPr>
        <w:ind w:firstLineChars="200" w:firstLine="420"/>
      </w:pPr>
      <w:r>
        <w:rPr>
          <w:rFonts w:hint="eastAsia"/>
        </w:rPr>
        <w:t>本次公开的源代码是开发团队对超导电磁物理模型深刻理解条件下和对ANSYS电磁仿真功能熟练掌握条件</w:t>
      </w:r>
      <w:proofErr w:type="gramStart"/>
      <w:r>
        <w:rPr>
          <w:rFonts w:hint="eastAsia"/>
        </w:rPr>
        <w:t>下综合</w:t>
      </w:r>
      <w:proofErr w:type="gramEnd"/>
      <w:r>
        <w:rPr>
          <w:rFonts w:hint="eastAsia"/>
        </w:rPr>
        <w:t>应用的体现。但由于开发团队水平有限、时间仓促，源代码难免有不够优化之处，欢迎同行批评指正，改进升级。源代码参数众多，使用过程如遇问题，请耐心阅读帮助文件和参考文献。</w:t>
      </w:r>
    </w:p>
    <w:p w:rsidR="00E11295" w:rsidRDefault="00E11295" w:rsidP="00E11295">
      <w:pPr>
        <w:ind w:firstLineChars="200" w:firstLine="420"/>
      </w:pPr>
    </w:p>
    <w:p w:rsidR="00E11295" w:rsidRDefault="00E11295" w:rsidP="00E11295">
      <w:pPr>
        <w:ind w:firstLineChars="200" w:firstLine="420"/>
      </w:pPr>
      <w:r>
        <w:rPr>
          <w:rFonts w:hint="eastAsia"/>
        </w:rPr>
        <w:t>为了验证仿真有效性，原力超导提供完整的超导体交流测试解决方案，提供基于电测法与热测法的超导体、超导磁体交流损耗及交流磁化率测试系统与服务，可实现AC-AC激励条件下的各种测试；此外，我公司还同步提供磁性材料磁导率，BH曲线，交直流磁滞回线测试设备和服务。</w:t>
      </w:r>
    </w:p>
    <w:bookmarkEnd w:id="0"/>
    <w:bookmarkEnd w:id="1"/>
    <w:p w:rsidR="00E11295" w:rsidRDefault="00E11295" w:rsidP="00E11295"/>
    <w:p w:rsidR="00E11295" w:rsidRPr="00094937" w:rsidRDefault="00E11295" w:rsidP="00E11295">
      <w:pPr>
        <w:rPr>
          <w:b/>
        </w:rPr>
      </w:pPr>
      <w:r w:rsidRPr="00094937">
        <w:rPr>
          <w:rFonts w:hint="eastAsia"/>
          <w:b/>
        </w:rPr>
        <w:t>培训：</w:t>
      </w:r>
    </w:p>
    <w:p w:rsidR="00E11295" w:rsidRDefault="00E11295" w:rsidP="00E11295">
      <w:pPr>
        <w:pStyle w:val="a3"/>
        <w:numPr>
          <w:ilvl w:val="0"/>
          <w:numId w:val="5"/>
        </w:numPr>
        <w:ind w:firstLineChars="0"/>
      </w:pPr>
      <w:r>
        <w:rPr>
          <w:rFonts w:hint="eastAsia"/>
        </w:rPr>
        <w:t>原力超导将于2</w:t>
      </w:r>
      <w:r>
        <w:t>019</w:t>
      </w:r>
      <w:r>
        <w:rPr>
          <w:rFonts w:hint="eastAsia"/>
        </w:rPr>
        <w:t>年暑假提供超导体交流测试专题培训活动，</w:t>
      </w:r>
      <w:r w:rsidRPr="004757AB">
        <w:rPr>
          <w:rFonts w:ascii="Arial" w:hAnsi="Arial" w:cs="Arial"/>
          <w:color w:val="333333"/>
          <w:sz w:val="20"/>
          <w:szCs w:val="20"/>
          <w:shd w:val="clear" w:color="auto" w:fill="FFFFFF"/>
        </w:rPr>
        <w:t>届</w:t>
      </w:r>
      <w:r>
        <w:rPr>
          <w:rFonts w:hint="eastAsia"/>
        </w:rPr>
        <w:t>时将开展交流损耗仿真集中培训，同期开展交流损耗，交流磁化率测试学习活动。活动具体时间将通过网页，微信，邮件多种方式通知，敬请留意。</w:t>
      </w:r>
    </w:p>
    <w:p w:rsidR="00E11295" w:rsidRDefault="00E11295" w:rsidP="00E11295">
      <w:pPr>
        <w:pStyle w:val="a3"/>
        <w:numPr>
          <w:ilvl w:val="0"/>
          <w:numId w:val="5"/>
        </w:numPr>
        <w:ind w:firstLineChars="0"/>
      </w:pPr>
      <w:r>
        <w:rPr>
          <w:rFonts w:hint="eastAsia"/>
        </w:rPr>
        <w:t>感兴趣的学生请加赖凌峰博士微信号(</w:t>
      </w:r>
      <w:r w:rsidRPr="00A647B3">
        <w:rPr>
          <w:rFonts w:hint="eastAsia"/>
          <w:color w:val="FF0000"/>
        </w:rPr>
        <w:t>han</w:t>
      </w:r>
      <w:r w:rsidRPr="00A647B3">
        <w:rPr>
          <w:color w:val="FF0000"/>
        </w:rPr>
        <w:t>3do</w:t>
      </w:r>
      <w:r>
        <w:t>)</w:t>
      </w:r>
      <w:r>
        <w:rPr>
          <w:rFonts w:hint="eastAsia"/>
        </w:rPr>
        <w:t>，视具体需求，定期开展网络培训。</w:t>
      </w:r>
    </w:p>
    <w:p w:rsidR="00E11295" w:rsidRDefault="00E11295" w:rsidP="00E11295">
      <w:pPr>
        <w:pStyle w:val="a3"/>
        <w:ind w:left="780" w:firstLineChars="0" w:firstLine="0"/>
      </w:pPr>
    </w:p>
    <w:p w:rsidR="00E11295" w:rsidRPr="005037FB" w:rsidRDefault="00E11295" w:rsidP="00E11295"/>
    <w:p w:rsidR="00E11295" w:rsidRPr="00AE2410" w:rsidRDefault="00E11295" w:rsidP="00E11295">
      <w:pPr>
        <w:rPr>
          <w:b/>
        </w:rPr>
      </w:pPr>
      <w:r w:rsidRPr="00AE2410">
        <w:rPr>
          <w:rFonts w:hint="eastAsia"/>
          <w:b/>
        </w:rPr>
        <w:t>获取方式：</w:t>
      </w:r>
    </w:p>
    <w:p w:rsidR="00E11295" w:rsidRDefault="00E11295" w:rsidP="00E11295">
      <w:pPr>
        <w:pStyle w:val="a3"/>
        <w:numPr>
          <w:ilvl w:val="0"/>
          <w:numId w:val="6"/>
        </w:numPr>
        <w:ind w:firstLineChars="0"/>
      </w:pPr>
      <w:r>
        <w:rPr>
          <w:rFonts w:hint="eastAsia"/>
        </w:rPr>
        <w:t>通过原力超导网站</w:t>
      </w:r>
      <w:hyperlink r:id="rId7" w:history="1">
        <w:r w:rsidRPr="00DF1A70">
          <w:rPr>
            <w:rStyle w:val="a8"/>
            <w:rFonts w:hint="eastAsia"/>
          </w:rPr>
          <w:t>w</w:t>
        </w:r>
        <w:r w:rsidRPr="00DF1A70">
          <w:rPr>
            <w:rStyle w:val="a8"/>
          </w:rPr>
          <w:t>ww.eastfs.com</w:t>
        </w:r>
      </w:hyperlink>
      <w:r>
        <w:rPr>
          <w:rFonts w:hint="eastAsia"/>
        </w:rPr>
        <w:t>，链接</w:t>
      </w:r>
      <w:r w:rsidRPr="00C56FD0">
        <w:rPr>
          <w:rFonts w:hint="eastAsia"/>
          <w:color w:val="FF0000"/>
        </w:rPr>
        <w:t>超导</w:t>
      </w:r>
      <w:r>
        <w:rPr>
          <w:rFonts w:hint="eastAsia"/>
          <w:color w:val="FF0000"/>
        </w:rPr>
        <w:t>交</w:t>
      </w:r>
      <w:r w:rsidRPr="00C56FD0">
        <w:rPr>
          <w:rFonts w:hint="eastAsia"/>
          <w:color w:val="FF0000"/>
        </w:rPr>
        <w:t>流</w:t>
      </w:r>
      <w:r w:rsidRPr="00761A37">
        <w:rPr>
          <w:rFonts w:hint="eastAsia"/>
          <w:color w:val="FF0000"/>
        </w:rPr>
        <w:t>实验室</w:t>
      </w:r>
      <w:r>
        <w:rPr>
          <w:rFonts w:hint="eastAsia"/>
        </w:rPr>
        <w:t>自行下载。</w:t>
      </w:r>
    </w:p>
    <w:p w:rsidR="00E11295" w:rsidRDefault="00E11295" w:rsidP="00E11295">
      <w:pPr>
        <w:pStyle w:val="a3"/>
        <w:numPr>
          <w:ilvl w:val="0"/>
          <w:numId w:val="6"/>
        </w:numPr>
        <w:ind w:firstLineChars="0"/>
      </w:pPr>
      <w:r w:rsidRPr="00537A16">
        <w:rPr>
          <w:rStyle w:val="a8"/>
        </w:rPr>
        <w:t>联系赖凌峰博士lailingfeng@eastfs.com</w:t>
      </w:r>
      <w:r>
        <w:rPr>
          <w:rFonts w:hint="eastAsia"/>
        </w:rPr>
        <w:t>，邮件索取。</w:t>
      </w:r>
    </w:p>
    <w:p w:rsidR="00481381" w:rsidRDefault="00481381" w:rsidP="00727A4B">
      <w:pPr>
        <w:rPr>
          <w:b/>
        </w:rPr>
      </w:pPr>
    </w:p>
    <w:p w:rsidR="000A0A7B" w:rsidRPr="0008083A" w:rsidRDefault="004B75EC" w:rsidP="00727A4B">
      <w:pPr>
        <w:rPr>
          <w:b/>
        </w:rPr>
      </w:pPr>
      <w:r w:rsidRPr="0008083A">
        <w:rPr>
          <w:rFonts w:hint="eastAsia"/>
          <w:b/>
        </w:rPr>
        <w:t>参考文献</w:t>
      </w:r>
    </w:p>
    <w:p w:rsidR="00496B52" w:rsidRDefault="00D44057" w:rsidP="00CD2A48">
      <w:pPr>
        <w:pStyle w:val="a3"/>
        <w:numPr>
          <w:ilvl w:val="0"/>
          <w:numId w:val="8"/>
        </w:numPr>
        <w:ind w:firstLineChars="0"/>
        <w:rPr>
          <w:rFonts w:ascii="Times New Roman" w:hAnsi="Times New Roman"/>
          <w:sz w:val="18"/>
          <w:szCs w:val="24"/>
        </w:rPr>
      </w:pPr>
      <w:r w:rsidRPr="00CD2A48">
        <w:rPr>
          <w:rFonts w:ascii="Times-Roman" w:hAnsi="Times-Roman" w:cs="Times-Roman"/>
          <w:sz w:val="16"/>
        </w:rPr>
        <w:t xml:space="preserve">Chen Gu, </w:t>
      </w:r>
      <w:r w:rsidRPr="00CD2A48">
        <w:rPr>
          <w:rFonts w:ascii="Times New Roman" w:hAnsi="Times New Roman"/>
          <w:sz w:val="18"/>
          <w:szCs w:val="24"/>
        </w:rPr>
        <w:t>Timing</w:t>
      </w:r>
      <w:r w:rsidRPr="00CD2A48">
        <w:rPr>
          <w:rFonts w:ascii="Times-Roman" w:hAnsi="Times-Roman" w:cs="Times-Roman"/>
          <w:sz w:val="16"/>
        </w:rPr>
        <w:t xml:space="preserve"> Qu, Xiaofen Li, and Zhenghe Han</w:t>
      </w:r>
      <w:r w:rsidRPr="00CD2A48">
        <w:rPr>
          <w:rFonts w:ascii="Times-Roman" w:hAnsi="Times-Roman" w:cs="Times-Roman" w:hint="eastAsia"/>
          <w:sz w:val="16"/>
        </w:rPr>
        <w:t xml:space="preserve">, </w:t>
      </w:r>
      <w:r w:rsidRPr="00CD2A48">
        <w:rPr>
          <w:rFonts w:ascii="Times-Roman" w:hAnsi="Times-Roman" w:cs="Times-Roman"/>
          <w:sz w:val="16"/>
        </w:rPr>
        <w:t>“</w:t>
      </w:r>
      <w:r w:rsidRPr="00CD2A48">
        <w:rPr>
          <w:rFonts w:ascii="Times New Roman" w:hAnsi="Times New Roman"/>
          <w:sz w:val="18"/>
          <w:szCs w:val="24"/>
        </w:rPr>
        <w:t>Simulation of Current Profile and AC Loss of</w:t>
      </w:r>
      <w:r w:rsidR="000A0A7B" w:rsidRPr="00CD2A48">
        <w:rPr>
          <w:rFonts w:ascii="Times New Roman" w:hAnsi="Times New Roman"/>
          <w:sz w:val="18"/>
          <w:szCs w:val="24"/>
        </w:rPr>
        <w:t xml:space="preserve"> </w:t>
      </w:r>
      <w:r w:rsidRPr="00CD2A48">
        <w:rPr>
          <w:rFonts w:ascii="Times New Roman" w:hAnsi="Times New Roman"/>
          <w:sz w:val="18"/>
          <w:szCs w:val="24"/>
        </w:rPr>
        <w:t>HTS Winding Wound by Parallel-Connected Tapes</w:t>
      </w:r>
      <w:proofErr w:type="gramStart"/>
      <w:r w:rsidRPr="00CD2A48">
        <w:rPr>
          <w:rFonts w:ascii="Times New Roman" w:hAnsi="Times New Roman"/>
          <w:sz w:val="18"/>
          <w:szCs w:val="24"/>
        </w:rPr>
        <w:t>”</w:t>
      </w:r>
      <w:r w:rsidRPr="00CD2A48">
        <w:rPr>
          <w:rFonts w:ascii="Times New Roman" w:hAnsi="Times New Roman"/>
          <w:i/>
          <w:iCs/>
          <w:sz w:val="18"/>
          <w:szCs w:val="24"/>
        </w:rPr>
        <w:t xml:space="preserve"> ,IEEE</w:t>
      </w:r>
      <w:proofErr w:type="gramEnd"/>
      <w:r w:rsidRPr="00CD2A48">
        <w:rPr>
          <w:rFonts w:ascii="Times New Roman" w:hAnsi="Times New Roman"/>
          <w:i/>
          <w:iCs/>
          <w:sz w:val="18"/>
          <w:szCs w:val="24"/>
        </w:rPr>
        <w:t xml:space="preserve"> Trans. Appl. Supercond.</w:t>
      </w:r>
      <w:r w:rsidRPr="00CD2A48">
        <w:rPr>
          <w:rFonts w:ascii="Times New Roman" w:hAnsi="Times New Roman"/>
          <w:sz w:val="18"/>
          <w:szCs w:val="24"/>
        </w:rPr>
        <w:t>, 201</w:t>
      </w:r>
      <w:r w:rsidRPr="00CD2A48">
        <w:rPr>
          <w:rFonts w:ascii="Times New Roman" w:hAnsi="Times New Roman" w:hint="eastAsia"/>
          <w:sz w:val="18"/>
          <w:szCs w:val="24"/>
        </w:rPr>
        <w:t xml:space="preserve">4, </w:t>
      </w:r>
      <w:r w:rsidRPr="00CD2A48">
        <w:rPr>
          <w:rFonts w:ascii="Times New Roman" w:hAnsi="Times New Roman"/>
          <w:sz w:val="18"/>
          <w:szCs w:val="24"/>
        </w:rPr>
        <w:t>vol.2</w:t>
      </w:r>
      <w:r w:rsidRPr="00CD2A48">
        <w:rPr>
          <w:rFonts w:ascii="Times New Roman" w:hAnsi="Times New Roman" w:hint="eastAsia"/>
          <w:sz w:val="18"/>
          <w:szCs w:val="24"/>
        </w:rPr>
        <w:t>4</w:t>
      </w:r>
      <w:r w:rsidRPr="00CD2A48">
        <w:rPr>
          <w:rFonts w:ascii="Times New Roman" w:hAnsi="Times New Roman"/>
          <w:sz w:val="18"/>
          <w:szCs w:val="24"/>
        </w:rPr>
        <w:t xml:space="preserve">, pp. </w:t>
      </w:r>
      <w:r w:rsidRPr="00CD2A48">
        <w:rPr>
          <w:rFonts w:ascii="Times New Roman" w:hAnsi="Times New Roman" w:hint="eastAsia"/>
          <w:sz w:val="18"/>
          <w:szCs w:val="24"/>
        </w:rPr>
        <w:t>8200708</w:t>
      </w:r>
    </w:p>
    <w:p w:rsidR="00760ABF" w:rsidRDefault="00760ABF" w:rsidP="00880248">
      <w:pPr>
        <w:pStyle w:val="a3"/>
        <w:numPr>
          <w:ilvl w:val="0"/>
          <w:numId w:val="8"/>
        </w:numPr>
        <w:ind w:firstLineChars="0"/>
        <w:rPr>
          <w:rFonts w:ascii="Times New Roman" w:hAnsi="Times New Roman"/>
          <w:sz w:val="18"/>
          <w:szCs w:val="24"/>
        </w:rPr>
      </w:pPr>
      <w:r w:rsidRPr="00CD2A48">
        <w:rPr>
          <w:rFonts w:ascii="Times New Roman" w:hAnsi="Times New Roman"/>
          <w:sz w:val="18"/>
          <w:szCs w:val="24"/>
        </w:rPr>
        <w:t>Chen Gu, Timing Qu, XiaoFen Li, and Zhenghe Han “</w:t>
      </w:r>
      <w:r w:rsidRPr="00CD2A48">
        <w:rPr>
          <w:rFonts w:ascii="Times New Roman" w:hAnsi="Times New Roman" w:hint="eastAsia"/>
          <w:sz w:val="18"/>
          <w:szCs w:val="24"/>
        </w:rPr>
        <w:t xml:space="preserve">AC losses in HTS Tapes and Devices </w:t>
      </w:r>
      <w:proofErr w:type="gramStart"/>
      <w:r w:rsidRPr="00CD2A48">
        <w:rPr>
          <w:rFonts w:ascii="Times New Roman" w:hAnsi="Times New Roman" w:hint="eastAsia"/>
          <w:sz w:val="18"/>
          <w:szCs w:val="24"/>
        </w:rPr>
        <w:t>With</w:t>
      </w:r>
      <w:proofErr w:type="gramEnd"/>
      <w:r w:rsidRPr="00CD2A48">
        <w:rPr>
          <w:rFonts w:ascii="Times New Roman" w:hAnsi="Times New Roman" w:hint="eastAsia"/>
          <w:sz w:val="18"/>
          <w:szCs w:val="24"/>
        </w:rPr>
        <w:t xml:space="preserve"> Transport Current Solved Through the Resistivity-Adaption Algorithm</w:t>
      </w:r>
      <w:r w:rsidRPr="00CD2A48">
        <w:rPr>
          <w:rFonts w:ascii="Times New Roman" w:hAnsi="Times New Roman"/>
          <w:sz w:val="18"/>
          <w:szCs w:val="24"/>
        </w:rPr>
        <w:t>”</w:t>
      </w:r>
      <w:r w:rsidRPr="00CD2A48">
        <w:rPr>
          <w:rFonts w:ascii="Times New Roman" w:hAnsi="Times New Roman" w:hint="eastAsia"/>
          <w:sz w:val="18"/>
          <w:szCs w:val="24"/>
        </w:rPr>
        <w:t xml:space="preserve"> </w:t>
      </w:r>
      <w:r w:rsidRPr="00CD2A48">
        <w:rPr>
          <w:rFonts w:ascii="Times New Roman" w:hAnsi="Times New Roman"/>
          <w:i/>
          <w:iCs/>
          <w:sz w:val="18"/>
          <w:szCs w:val="24"/>
        </w:rPr>
        <w:t>IEEE Trans. Appl. Supercond.</w:t>
      </w:r>
      <w:r w:rsidRPr="00CD2A48">
        <w:rPr>
          <w:rFonts w:ascii="Times New Roman" w:hAnsi="Times New Roman"/>
          <w:sz w:val="18"/>
          <w:szCs w:val="24"/>
        </w:rPr>
        <w:t>, 2013, vol.2</w:t>
      </w:r>
      <w:r w:rsidRPr="00CD2A48">
        <w:rPr>
          <w:rFonts w:ascii="Times New Roman" w:hAnsi="Times New Roman" w:hint="eastAsia"/>
          <w:sz w:val="18"/>
          <w:szCs w:val="24"/>
        </w:rPr>
        <w:t>3</w:t>
      </w:r>
      <w:r w:rsidRPr="00CD2A48">
        <w:rPr>
          <w:rFonts w:ascii="Times New Roman" w:hAnsi="Times New Roman"/>
          <w:sz w:val="18"/>
          <w:szCs w:val="24"/>
        </w:rPr>
        <w:t xml:space="preserve">, pp. </w:t>
      </w:r>
      <w:r w:rsidRPr="00CD2A48">
        <w:rPr>
          <w:rFonts w:ascii="Times New Roman" w:hAnsi="Times New Roman" w:hint="eastAsia"/>
          <w:sz w:val="18"/>
          <w:szCs w:val="24"/>
        </w:rPr>
        <w:t>8201708</w:t>
      </w:r>
    </w:p>
    <w:p w:rsidR="00CD2A48" w:rsidRDefault="00880248" w:rsidP="00CD2A48">
      <w:pPr>
        <w:pStyle w:val="a3"/>
        <w:numPr>
          <w:ilvl w:val="0"/>
          <w:numId w:val="8"/>
        </w:numPr>
        <w:ind w:firstLineChars="0"/>
        <w:rPr>
          <w:rFonts w:ascii="Times New Roman" w:hAnsi="Times New Roman"/>
          <w:sz w:val="18"/>
          <w:szCs w:val="24"/>
        </w:rPr>
      </w:pPr>
      <w:r w:rsidRPr="00CD2A48">
        <w:rPr>
          <w:rFonts w:ascii="Times New Roman" w:hAnsi="Times New Roman"/>
          <w:sz w:val="18"/>
          <w:szCs w:val="24"/>
        </w:rPr>
        <w:t xml:space="preserve">Chen Gu, and Zhenghe </w:t>
      </w:r>
      <w:proofErr w:type="gramStart"/>
      <w:r w:rsidRPr="00CD2A48">
        <w:rPr>
          <w:rFonts w:ascii="Times New Roman" w:hAnsi="Times New Roman"/>
          <w:sz w:val="18"/>
          <w:szCs w:val="24"/>
        </w:rPr>
        <w:t>Han  “</w:t>
      </w:r>
      <w:proofErr w:type="gramEnd"/>
      <w:r w:rsidRPr="00CD2A48">
        <w:rPr>
          <w:rFonts w:ascii="Times New Roman" w:hAnsi="Times New Roman"/>
          <w:sz w:val="18"/>
          <w:szCs w:val="24"/>
        </w:rPr>
        <w:t xml:space="preserve">Calculation of Ac Loss in HTS Tape with FEA Program ANSYS” </w:t>
      </w:r>
      <w:r w:rsidRPr="00CD2A48">
        <w:rPr>
          <w:rFonts w:ascii="Times New Roman" w:hAnsi="Times New Roman"/>
          <w:i/>
          <w:sz w:val="18"/>
          <w:szCs w:val="24"/>
        </w:rPr>
        <w:t>IEEE Trans. Appl. Supercond.</w:t>
      </w:r>
      <w:r w:rsidRPr="00CD2A48">
        <w:rPr>
          <w:rFonts w:ascii="Times New Roman" w:hAnsi="Times New Roman"/>
          <w:sz w:val="18"/>
          <w:szCs w:val="24"/>
        </w:rPr>
        <w:t>, 2005, vol.15, pp.2859-2862</w:t>
      </w:r>
    </w:p>
    <w:p w:rsidR="0076181E" w:rsidRDefault="00BF43F1" w:rsidP="0076181E">
      <w:pPr>
        <w:pStyle w:val="a3"/>
        <w:numPr>
          <w:ilvl w:val="0"/>
          <w:numId w:val="8"/>
        </w:numPr>
        <w:ind w:firstLineChars="0"/>
        <w:rPr>
          <w:rFonts w:ascii="Times New Roman" w:hAnsi="Times New Roman"/>
          <w:sz w:val="18"/>
          <w:szCs w:val="24"/>
        </w:rPr>
      </w:pPr>
      <w:hyperlink r:id="rId8" w:history="1">
        <w:r w:rsidR="0076181E" w:rsidRPr="002C1C3A">
          <w:rPr>
            <w:rFonts w:ascii="Times New Roman" w:hAnsi="Times New Roman"/>
            <w:sz w:val="18"/>
            <w:szCs w:val="24"/>
          </w:rPr>
          <w:t>Lingfeng Lai</w:t>
        </w:r>
      </w:hyperlink>
      <w:r w:rsidR="0076181E" w:rsidRPr="002C1C3A">
        <w:rPr>
          <w:rFonts w:ascii="Times New Roman" w:hAnsi="Times New Roman"/>
          <w:sz w:val="18"/>
          <w:szCs w:val="24"/>
        </w:rPr>
        <w:t xml:space="preserve">; </w:t>
      </w:r>
      <w:hyperlink r:id="rId9" w:history="1">
        <w:r w:rsidR="0076181E" w:rsidRPr="002C1C3A">
          <w:rPr>
            <w:rFonts w:ascii="Times New Roman" w:hAnsi="Times New Roman"/>
            <w:sz w:val="18"/>
            <w:szCs w:val="24"/>
          </w:rPr>
          <w:t>Chen Gu</w:t>
        </w:r>
      </w:hyperlink>
      <w:r w:rsidR="0076181E" w:rsidRPr="002C1C3A">
        <w:rPr>
          <w:rFonts w:ascii="Times New Roman" w:hAnsi="Times New Roman"/>
          <w:sz w:val="18"/>
          <w:szCs w:val="24"/>
        </w:rPr>
        <w:t xml:space="preserve">; </w:t>
      </w:r>
      <w:hyperlink r:id="rId10" w:history="1">
        <w:r w:rsidR="0076181E" w:rsidRPr="002C1C3A">
          <w:rPr>
            <w:rFonts w:ascii="Times New Roman" w:hAnsi="Times New Roman"/>
            <w:sz w:val="18"/>
            <w:szCs w:val="24"/>
          </w:rPr>
          <w:t>Timing Qu</w:t>
        </w:r>
      </w:hyperlink>
      <w:r w:rsidR="0076181E" w:rsidRPr="002C1C3A">
        <w:rPr>
          <w:rFonts w:ascii="Times New Roman" w:hAnsi="Times New Roman"/>
          <w:sz w:val="18"/>
          <w:szCs w:val="24"/>
        </w:rPr>
        <w:t xml:space="preserve">; </w:t>
      </w:r>
      <w:hyperlink r:id="rId11" w:history="1">
        <w:r w:rsidR="0076181E" w:rsidRPr="002C1C3A">
          <w:rPr>
            <w:rFonts w:ascii="Times New Roman" w:hAnsi="Times New Roman"/>
            <w:sz w:val="18"/>
            <w:szCs w:val="24"/>
          </w:rPr>
          <w:t>Min Zhang</w:t>
        </w:r>
      </w:hyperlink>
      <w:r w:rsidR="0076181E" w:rsidRPr="002C1C3A">
        <w:rPr>
          <w:rFonts w:ascii="Times New Roman" w:hAnsi="Times New Roman"/>
          <w:sz w:val="18"/>
          <w:szCs w:val="24"/>
        </w:rPr>
        <w:t xml:space="preserve">; </w:t>
      </w:r>
      <w:hyperlink r:id="rId12" w:history="1">
        <w:r w:rsidR="0076181E" w:rsidRPr="002C1C3A">
          <w:rPr>
            <w:rFonts w:ascii="Times New Roman" w:hAnsi="Times New Roman"/>
            <w:sz w:val="18"/>
            <w:szCs w:val="24"/>
          </w:rPr>
          <w:t>Yanqing Li</w:t>
        </w:r>
      </w:hyperlink>
      <w:r w:rsidR="0076181E" w:rsidRPr="002C1C3A">
        <w:rPr>
          <w:rFonts w:ascii="Times New Roman" w:hAnsi="Times New Roman"/>
          <w:sz w:val="18"/>
          <w:szCs w:val="24"/>
        </w:rPr>
        <w:t xml:space="preserve">; </w:t>
      </w:r>
      <w:hyperlink r:id="rId13" w:history="1">
        <w:r w:rsidR="0076181E" w:rsidRPr="002C1C3A">
          <w:rPr>
            <w:rFonts w:ascii="Times New Roman" w:hAnsi="Times New Roman"/>
            <w:sz w:val="18"/>
            <w:szCs w:val="24"/>
          </w:rPr>
          <w:t>Rui Liu</w:t>
        </w:r>
      </w:hyperlink>
      <w:r w:rsidR="0076181E" w:rsidRPr="002C1C3A">
        <w:rPr>
          <w:rFonts w:ascii="Times New Roman" w:hAnsi="Times New Roman"/>
          <w:sz w:val="18"/>
          <w:szCs w:val="24"/>
        </w:rPr>
        <w:t xml:space="preserve">; </w:t>
      </w:r>
      <w:hyperlink r:id="rId14" w:history="1">
        <w:r w:rsidR="0076181E" w:rsidRPr="002C1C3A">
          <w:rPr>
            <w:rFonts w:ascii="Times New Roman" w:hAnsi="Times New Roman"/>
            <w:sz w:val="18"/>
            <w:szCs w:val="24"/>
          </w:rPr>
          <w:t>Tim Coombs</w:t>
        </w:r>
      </w:hyperlink>
      <w:r w:rsidR="0076181E" w:rsidRPr="002C1C3A">
        <w:rPr>
          <w:rFonts w:ascii="Times New Roman" w:hAnsi="Times New Roman"/>
          <w:sz w:val="18"/>
          <w:szCs w:val="24"/>
        </w:rPr>
        <w:t xml:space="preserve">; </w:t>
      </w:r>
      <w:hyperlink r:id="rId15" w:history="1">
        <w:r w:rsidR="0076181E" w:rsidRPr="002C1C3A">
          <w:rPr>
            <w:rFonts w:ascii="Times New Roman" w:hAnsi="Times New Roman"/>
            <w:sz w:val="18"/>
            <w:szCs w:val="24"/>
          </w:rPr>
          <w:t>Zhenghe Han</w:t>
        </w:r>
      </w:hyperlink>
      <w:r w:rsidR="0076181E" w:rsidRPr="002C1C3A">
        <w:rPr>
          <w:rFonts w:ascii="Times New Roman" w:hAnsi="Times New Roman" w:hint="eastAsia"/>
          <w:sz w:val="18"/>
          <w:szCs w:val="24"/>
        </w:rPr>
        <w:t>,</w:t>
      </w:r>
      <w:r w:rsidR="0076181E" w:rsidRPr="002C1C3A">
        <w:rPr>
          <w:rFonts w:ascii="Times New Roman" w:hAnsi="Times New Roman"/>
          <w:sz w:val="18"/>
          <w:szCs w:val="24"/>
        </w:rPr>
        <w:t xml:space="preserve">” </w:t>
      </w:r>
      <w:hyperlink r:id="rId16" w:history="1">
        <w:r w:rsidR="0076181E" w:rsidRPr="002C1C3A">
          <w:rPr>
            <w:rFonts w:ascii="Times New Roman" w:hAnsi="Times New Roman"/>
            <w:sz w:val="18"/>
            <w:szCs w:val="24"/>
          </w:rPr>
          <w:t>Simulation of AC Loss in Small HTS Coils With Iron Core</w:t>
        </w:r>
      </w:hyperlink>
      <w:r w:rsidR="0076181E" w:rsidRPr="002C1C3A">
        <w:rPr>
          <w:rFonts w:ascii="Times New Roman" w:hAnsi="Times New Roman"/>
          <w:sz w:val="18"/>
          <w:szCs w:val="24"/>
        </w:rPr>
        <w:t xml:space="preserve"> ” </w:t>
      </w:r>
      <w:r w:rsidR="0076181E" w:rsidRPr="002C1C3A">
        <w:rPr>
          <w:rFonts w:ascii="Times New Roman" w:hAnsi="Times New Roman"/>
          <w:i/>
          <w:sz w:val="18"/>
          <w:szCs w:val="24"/>
        </w:rPr>
        <w:t xml:space="preserve">IEEE Trans. Appl. Supercond. </w:t>
      </w:r>
      <w:hyperlink r:id="rId17" w:history="1"/>
      <w:r w:rsidR="0076181E" w:rsidRPr="002C1C3A">
        <w:rPr>
          <w:rFonts w:ascii="Times New Roman" w:hAnsi="Times New Roman"/>
          <w:sz w:val="18"/>
          <w:szCs w:val="24"/>
        </w:rPr>
        <w:t>2015, Vol. 25, pp. 4700905</w:t>
      </w:r>
    </w:p>
    <w:p w:rsidR="004A61A8" w:rsidRPr="00542B98" w:rsidRDefault="00542B98" w:rsidP="00542B98">
      <w:pPr>
        <w:pStyle w:val="a3"/>
        <w:numPr>
          <w:ilvl w:val="0"/>
          <w:numId w:val="8"/>
        </w:numPr>
        <w:ind w:firstLineChars="0"/>
        <w:rPr>
          <w:rFonts w:ascii="Times New Roman" w:hAnsi="Times New Roman"/>
          <w:sz w:val="18"/>
          <w:szCs w:val="24"/>
        </w:rPr>
      </w:pPr>
      <w:r w:rsidRPr="00542B98">
        <w:rPr>
          <w:rFonts w:ascii="Times New Roman" w:hAnsi="Times New Roman"/>
          <w:sz w:val="18"/>
          <w:szCs w:val="24"/>
        </w:rPr>
        <w:t xml:space="preserve">Lingfeng Lai; Timing Qu; Chen </w:t>
      </w:r>
      <w:proofErr w:type="gramStart"/>
      <w:r w:rsidRPr="00542B98">
        <w:rPr>
          <w:rFonts w:ascii="Times New Roman" w:hAnsi="Times New Roman"/>
          <w:sz w:val="18"/>
          <w:szCs w:val="24"/>
        </w:rPr>
        <w:t>Gu,Nannan</w:t>
      </w:r>
      <w:proofErr w:type="gramEnd"/>
      <w:r w:rsidRPr="00542B98">
        <w:rPr>
          <w:rFonts w:ascii="Times New Roman" w:hAnsi="Times New Roman"/>
          <w:sz w:val="18"/>
          <w:szCs w:val="24"/>
        </w:rPr>
        <w:t xml:space="preserve"> Hu Song Meng; Zhaoyang Zhong; Zhenghe Han "Study of AC Loss and Temperature Distribution of a BSCCO Coil Cooled in Liquid Nitrogen or Using a Cryocooler," IEEE Trans. Appl. Superond., vol. 2</w:t>
      </w:r>
      <w:r>
        <w:rPr>
          <w:rFonts w:ascii="Times New Roman" w:hAnsi="Times New Roman"/>
          <w:sz w:val="18"/>
          <w:szCs w:val="24"/>
        </w:rPr>
        <w:t>6, no. 4, 2016</w:t>
      </w:r>
    </w:p>
    <w:p w:rsidR="00CD2A48" w:rsidRPr="00CD2A48" w:rsidRDefault="009720CD" w:rsidP="00CD2A48">
      <w:pPr>
        <w:pStyle w:val="a3"/>
        <w:numPr>
          <w:ilvl w:val="0"/>
          <w:numId w:val="8"/>
        </w:numPr>
        <w:ind w:firstLineChars="0"/>
        <w:rPr>
          <w:rFonts w:ascii="Times New Roman" w:hAnsi="Times New Roman"/>
          <w:sz w:val="18"/>
          <w:szCs w:val="24"/>
        </w:rPr>
      </w:pPr>
      <w:r w:rsidRPr="00CD2A48">
        <w:rPr>
          <w:rFonts w:ascii="Times New Roman" w:hAnsi="Times New Roman"/>
          <w:sz w:val="18"/>
          <w:szCs w:val="24"/>
        </w:rPr>
        <w:t>D.-X Chen and C</w:t>
      </w:r>
      <w:r w:rsidRPr="00CD2A48">
        <w:rPr>
          <w:rFonts w:ascii="Times New Roman" w:hAnsi="Times New Roman" w:hint="eastAsia"/>
          <w:sz w:val="18"/>
          <w:szCs w:val="24"/>
        </w:rPr>
        <w:t>.</w:t>
      </w:r>
      <w:r w:rsidRPr="00CD2A48">
        <w:rPr>
          <w:rFonts w:ascii="Times New Roman" w:hAnsi="Times New Roman"/>
          <w:sz w:val="18"/>
          <w:szCs w:val="24"/>
        </w:rPr>
        <w:t xml:space="preserve"> Gu “Transport AC loss in a cylinder with power-law current-voltage characteristic” </w:t>
      </w:r>
      <w:r w:rsidRPr="00CD2A48">
        <w:rPr>
          <w:rFonts w:ascii="Times New Roman" w:hAnsi="Times New Roman"/>
          <w:i/>
          <w:sz w:val="18"/>
          <w:szCs w:val="24"/>
        </w:rPr>
        <w:t xml:space="preserve">Appl. </w:t>
      </w:r>
      <w:r w:rsidRPr="00CD2A48">
        <w:rPr>
          <w:rFonts w:ascii="Times New Roman" w:hAnsi="Times New Roman"/>
          <w:sz w:val="18"/>
          <w:szCs w:val="24"/>
        </w:rPr>
        <w:t xml:space="preserve">Phys. Lett. vol. 86, </w:t>
      </w:r>
      <w:r w:rsidRPr="00CD2A48">
        <w:rPr>
          <w:rFonts w:ascii="Times New Roman" w:hAnsi="Times New Roman" w:hint="eastAsia"/>
          <w:sz w:val="18"/>
          <w:szCs w:val="24"/>
        </w:rPr>
        <w:t>p</w:t>
      </w:r>
      <w:r w:rsidRPr="00CD2A48">
        <w:rPr>
          <w:rFonts w:ascii="Times New Roman" w:hAnsi="Times New Roman"/>
          <w:sz w:val="18"/>
          <w:szCs w:val="24"/>
        </w:rPr>
        <w:t>. 252504, 2005.</w:t>
      </w:r>
      <w:bookmarkStart w:id="2" w:name="OLE_LINK1"/>
    </w:p>
    <w:p w:rsidR="00CD2A48" w:rsidRPr="00CD2A48" w:rsidRDefault="009720CD" w:rsidP="00CD2A48">
      <w:pPr>
        <w:pStyle w:val="a3"/>
        <w:numPr>
          <w:ilvl w:val="0"/>
          <w:numId w:val="8"/>
        </w:numPr>
        <w:ind w:firstLineChars="0"/>
        <w:rPr>
          <w:rFonts w:ascii="Times New Roman" w:hAnsi="Times New Roman"/>
          <w:sz w:val="18"/>
          <w:szCs w:val="24"/>
        </w:rPr>
      </w:pPr>
      <w:r w:rsidRPr="00CD2A48">
        <w:rPr>
          <w:rFonts w:ascii="Times New Roman" w:hAnsi="Times New Roman"/>
          <w:sz w:val="18"/>
          <w:szCs w:val="24"/>
        </w:rPr>
        <w:t>D.-</w:t>
      </w:r>
      <w:proofErr w:type="gramStart"/>
      <w:r w:rsidRPr="00CD2A48">
        <w:rPr>
          <w:rFonts w:ascii="Times New Roman" w:hAnsi="Times New Roman"/>
          <w:sz w:val="18"/>
          <w:szCs w:val="24"/>
        </w:rPr>
        <w:t>X.Chen</w:t>
      </w:r>
      <w:proofErr w:type="gramEnd"/>
      <w:r w:rsidRPr="00CD2A48">
        <w:rPr>
          <w:rFonts w:ascii="Times New Roman" w:hAnsi="Times New Roman" w:hint="eastAsia"/>
          <w:sz w:val="18"/>
          <w:szCs w:val="24"/>
        </w:rPr>
        <w:t xml:space="preserve"> and </w:t>
      </w:r>
      <w:r w:rsidRPr="00CD2A48">
        <w:rPr>
          <w:rFonts w:ascii="Times New Roman" w:hAnsi="Times New Roman"/>
          <w:sz w:val="18"/>
          <w:szCs w:val="24"/>
        </w:rPr>
        <w:t xml:space="preserve">C. Gu “Voltage-current curves of a cylinder with a power law E(J)” </w:t>
      </w:r>
      <w:r w:rsidRPr="00CD2A48">
        <w:rPr>
          <w:rFonts w:ascii="Times New Roman" w:hAnsi="Times New Roman"/>
          <w:i/>
          <w:sz w:val="18"/>
          <w:szCs w:val="24"/>
        </w:rPr>
        <w:t>Appl. Phys. Lett.</w:t>
      </w:r>
      <w:r w:rsidRPr="00CD2A48">
        <w:rPr>
          <w:rFonts w:ascii="Times New Roman" w:hAnsi="Times New Roman"/>
          <w:sz w:val="18"/>
          <w:szCs w:val="24"/>
        </w:rPr>
        <w:t xml:space="preserve"> vol.88, </w:t>
      </w:r>
      <w:r w:rsidRPr="00CD2A48">
        <w:rPr>
          <w:rFonts w:ascii="Times New Roman" w:hAnsi="Times New Roman" w:hint="eastAsia"/>
          <w:sz w:val="18"/>
          <w:szCs w:val="24"/>
        </w:rPr>
        <w:t>p</w:t>
      </w:r>
      <w:r w:rsidRPr="00CD2A48">
        <w:rPr>
          <w:rFonts w:ascii="Times New Roman" w:hAnsi="Times New Roman"/>
          <w:sz w:val="18"/>
          <w:szCs w:val="24"/>
        </w:rPr>
        <w:t>.112508</w:t>
      </w:r>
      <w:bookmarkEnd w:id="2"/>
      <w:r w:rsidRPr="00CD2A48">
        <w:rPr>
          <w:rFonts w:ascii="Times New Roman" w:hAnsi="Times New Roman"/>
          <w:sz w:val="18"/>
          <w:szCs w:val="24"/>
        </w:rPr>
        <w:t>, 2006.</w:t>
      </w:r>
    </w:p>
    <w:p w:rsidR="005468FF" w:rsidRPr="00CD2A48" w:rsidRDefault="005468FF" w:rsidP="00CD2A48">
      <w:pPr>
        <w:pStyle w:val="a3"/>
        <w:numPr>
          <w:ilvl w:val="0"/>
          <w:numId w:val="8"/>
        </w:numPr>
        <w:ind w:firstLineChars="0"/>
        <w:rPr>
          <w:rFonts w:ascii="Times New Roman" w:hAnsi="Times New Roman"/>
          <w:sz w:val="18"/>
          <w:szCs w:val="24"/>
        </w:rPr>
      </w:pPr>
      <w:r w:rsidRPr="00CD2A48">
        <w:rPr>
          <w:rFonts w:ascii="Times New Roman" w:hAnsi="Times New Roman" w:hint="eastAsia"/>
          <w:sz w:val="18"/>
          <w:szCs w:val="24"/>
        </w:rPr>
        <w:t xml:space="preserve">D.-X. Chen and C. Gu </w:t>
      </w:r>
      <w:r w:rsidRPr="00CD2A48">
        <w:rPr>
          <w:rFonts w:ascii="Times New Roman" w:hAnsi="Times New Roman"/>
          <w:sz w:val="18"/>
          <w:szCs w:val="24"/>
        </w:rPr>
        <w:t>“</w:t>
      </w:r>
      <w:r w:rsidRPr="00CD2A48">
        <w:rPr>
          <w:rFonts w:ascii="Times New Roman" w:hAnsi="Times New Roman" w:hint="eastAsia"/>
          <w:sz w:val="18"/>
          <w:szCs w:val="24"/>
        </w:rPr>
        <w:t>A universal formulation for the transport V(I) curve of a superconducting cylinder with a power law E(J)</w:t>
      </w:r>
      <w:r w:rsidRPr="00CD2A48">
        <w:rPr>
          <w:rFonts w:ascii="Times New Roman" w:hAnsi="Times New Roman"/>
          <w:sz w:val="18"/>
          <w:szCs w:val="24"/>
        </w:rPr>
        <w:t>”</w:t>
      </w:r>
      <w:r w:rsidRPr="00CD2A48">
        <w:rPr>
          <w:rFonts w:ascii="Times New Roman" w:hAnsi="Times New Roman" w:hint="eastAsia"/>
          <w:i/>
          <w:sz w:val="18"/>
          <w:szCs w:val="24"/>
        </w:rPr>
        <w:t xml:space="preserve"> J. Appl. Phys.</w:t>
      </w:r>
      <w:r w:rsidRPr="00CD2A48">
        <w:rPr>
          <w:rFonts w:ascii="Times New Roman" w:hAnsi="Times New Roman" w:hint="eastAsia"/>
          <w:sz w:val="18"/>
          <w:szCs w:val="24"/>
        </w:rPr>
        <w:t xml:space="preserve">, vol. 101 pp. 123921.1-123921.5. 2007. </w:t>
      </w:r>
    </w:p>
    <w:p w:rsidR="005468FF" w:rsidRPr="00B10B4A" w:rsidRDefault="005468FF" w:rsidP="009720CD">
      <w:pPr>
        <w:pStyle w:val="2"/>
        <w:widowControl w:val="0"/>
        <w:adjustRightInd w:val="0"/>
        <w:spacing w:after="0" w:line="240" w:lineRule="auto"/>
        <w:rPr>
          <w:sz w:val="24"/>
          <w:szCs w:val="24"/>
        </w:rPr>
      </w:pPr>
    </w:p>
    <w:p w:rsidR="00880248" w:rsidRPr="00094937" w:rsidRDefault="00503CC2" w:rsidP="00880248">
      <w:pPr>
        <w:rPr>
          <w:rFonts w:ascii="Times New Roman" w:hAnsi="Times New Roman"/>
          <w:b/>
          <w:sz w:val="22"/>
          <w:szCs w:val="24"/>
        </w:rPr>
      </w:pPr>
      <w:r w:rsidRPr="00094937">
        <w:rPr>
          <w:rFonts w:ascii="Times New Roman" w:hAnsi="Times New Roman" w:hint="eastAsia"/>
          <w:b/>
          <w:sz w:val="22"/>
          <w:szCs w:val="24"/>
        </w:rPr>
        <w:t>致谢：</w:t>
      </w:r>
    </w:p>
    <w:p w:rsidR="000B3BDC" w:rsidRPr="00866FE8" w:rsidRDefault="000B3BDC" w:rsidP="00866FE8">
      <w:pPr>
        <w:ind w:firstLineChars="100" w:firstLine="220"/>
        <w:rPr>
          <w:rFonts w:ascii="Times New Roman" w:hAnsi="Times New Roman"/>
          <w:sz w:val="22"/>
          <w:szCs w:val="24"/>
        </w:rPr>
      </w:pPr>
      <w:r w:rsidRPr="00866FE8">
        <w:rPr>
          <w:rFonts w:ascii="Times New Roman" w:hAnsi="Times New Roman" w:hint="eastAsia"/>
          <w:sz w:val="22"/>
          <w:szCs w:val="24"/>
        </w:rPr>
        <w:t>感谢</w:t>
      </w:r>
      <w:r w:rsidR="00DB76F3" w:rsidRPr="00866FE8">
        <w:rPr>
          <w:rFonts w:ascii="Times New Roman" w:hAnsi="Times New Roman" w:hint="eastAsia"/>
          <w:sz w:val="22"/>
          <w:szCs w:val="24"/>
        </w:rPr>
        <w:t>云南电网电科院</w:t>
      </w:r>
      <w:r w:rsidRPr="00866FE8">
        <w:rPr>
          <w:rFonts w:ascii="Times New Roman" w:hAnsi="Times New Roman" w:hint="eastAsia"/>
          <w:sz w:val="22"/>
          <w:szCs w:val="24"/>
        </w:rPr>
        <w:t>提供</w:t>
      </w:r>
      <w:r w:rsidR="0006440D" w:rsidRPr="00866FE8">
        <w:rPr>
          <w:rFonts w:ascii="Times New Roman" w:hAnsi="Times New Roman" w:hint="eastAsia"/>
          <w:sz w:val="22"/>
          <w:szCs w:val="24"/>
        </w:rPr>
        <w:t>部分</w:t>
      </w:r>
      <w:r w:rsidRPr="00866FE8">
        <w:rPr>
          <w:rFonts w:ascii="Times New Roman" w:hAnsi="Times New Roman" w:hint="eastAsia"/>
          <w:sz w:val="22"/>
          <w:szCs w:val="24"/>
        </w:rPr>
        <w:t>仿真计算平台和实验验证平台。</w:t>
      </w:r>
    </w:p>
    <w:p w:rsidR="00760ABF" w:rsidRDefault="00760ABF" w:rsidP="00760ABF"/>
    <w:p w:rsidR="005A7D9A" w:rsidRPr="00761A37" w:rsidRDefault="00761A37" w:rsidP="00760ABF">
      <w:pPr>
        <w:rPr>
          <w:rFonts w:ascii="Times New Roman" w:hAnsi="Times New Roman"/>
          <w:b/>
          <w:sz w:val="22"/>
          <w:szCs w:val="24"/>
        </w:rPr>
      </w:pPr>
      <w:r w:rsidRPr="00761A37">
        <w:rPr>
          <w:rFonts w:ascii="Times New Roman" w:hAnsi="Times New Roman" w:hint="eastAsia"/>
          <w:b/>
          <w:sz w:val="22"/>
          <w:szCs w:val="24"/>
        </w:rPr>
        <w:t>典型应用实例：</w:t>
      </w:r>
    </w:p>
    <w:p w:rsidR="00774EA2" w:rsidRDefault="001B6111" w:rsidP="00760ABF">
      <w:r w:rsidRPr="00761A37">
        <w:rPr>
          <w:rFonts w:ascii="Times New Roman" w:hAnsi="Times New Roman"/>
          <w:b/>
          <w:noProof/>
          <w:sz w:val="22"/>
          <w:szCs w:val="24"/>
        </w:rPr>
        <w:drawing>
          <wp:inline distT="0" distB="0" distL="0" distR="0" wp14:anchorId="21E0F569" wp14:editId="53E8FAB0">
            <wp:extent cx="5274310" cy="219075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2190750"/>
                    </a:xfrm>
                    <a:prstGeom prst="rect">
                      <a:avLst/>
                    </a:prstGeom>
                  </pic:spPr>
                </pic:pic>
              </a:graphicData>
            </a:graphic>
          </wp:inline>
        </w:drawing>
      </w:r>
    </w:p>
    <w:p w:rsidR="00761A37" w:rsidRDefault="00761A37" w:rsidP="00760ABF"/>
    <w:p w:rsidR="00761A37" w:rsidRDefault="00761A37" w:rsidP="00761A37">
      <w:pPr>
        <w:ind w:firstLineChars="100" w:firstLine="210"/>
      </w:pPr>
      <w:r>
        <w:rPr>
          <w:noProof/>
        </w:rPr>
        <w:lastRenderedPageBreak/>
        <w:drawing>
          <wp:inline distT="0" distB="0" distL="0" distR="0" wp14:anchorId="47CEF737" wp14:editId="79525FF7">
            <wp:extent cx="5165272" cy="232537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69610" cy="2327323"/>
                    </a:xfrm>
                    <a:prstGeom prst="rect">
                      <a:avLst/>
                    </a:prstGeom>
                  </pic:spPr>
                </pic:pic>
              </a:graphicData>
            </a:graphic>
          </wp:inline>
        </w:drawing>
      </w:r>
    </w:p>
    <w:p w:rsidR="00761A37" w:rsidRDefault="00761A37" w:rsidP="00761A37">
      <w:pPr>
        <w:ind w:firstLineChars="100" w:firstLine="210"/>
      </w:pPr>
      <w:r>
        <w:rPr>
          <w:noProof/>
        </w:rPr>
        <w:drawing>
          <wp:inline distT="0" distB="0" distL="0" distR="0" wp14:anchorId="23EC4437" wp14:editId="6F0542C6">
            <wp:extent cx="5110843" cy="2280920"/>
            <wp:effectExtent l="0" t="0" r="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15150" cy="2282842"/>
                    </a:xfrm>
                    <a:prstGeom prst="rect">
                      <a:avLst/>
                    </a:prstGeom>
                  </pic:spPr>
                </pic:pic>
              </a:graphicData>
            </a:graphic>
          </wp:inline>
        </w:drawing>
      </w:r>
    </w:p>
    <w:p w:rsidR="00FE2A8C" w:rsidRDefault="00FE2A8C">
      <w:pPr>
        <w:widowControl/>
        <w:jc w:val="left"/>
      </w:pPr>
      <w:r>
        <w:br w:type="page"/>
      </w:r>
    </w:p>
    <w:p w:rsidR="00774EA2" w:rsidRPr="00E64FDE" w:rsidRDefault="00774EA2" w:rsidP="00760ABF">
      <w:bookmarkStart w:id="3" w:name="_GoBack"/>
      <w:bookmarkEnd w:id="3"/>
    </w:p>
    <w:p w:rsidR="00AF59DE" w:rsidRPr="003A74D2" w:rsidRDefault="00E7442E" w:rsidP="005A7D9A">
      <w:r>
        <w:rPr>
          <w:b/>
        </w:rPr>
        <w:t xml:space="preserve">FREE </w:t>
      </w:r>
      <w:r>
        <w:rPr>
          <w:rFonts w:hint="eastAsia"/>
          <w:b/>
        </w:rPr>
        <w:t>use-</w:t>
      </w:r>
      <w:r>
        <w:rPr>
          <w:b/>
        </w:rPr>
        <w:t>Flux penetration; AC loss simulation code by ANSYS</w:t>
      </w:r>
    </w:p>
    <w:p w:rsidR="005A7D9A" w:rsidRPr="00D55741" w:rsidRDefault="005A7D9A" w:rsidP="00F52F0E">
      <w:pPr>
        <w:ind w:firstLineChars="200" w:firstLine="420"/>
        <w:rPr>
          <w:color w:val="FF0000"/>
        </w:rPr>
      </w:pPr>
      <w:r>
        <w:t xml:space="preserve">To thank our colleagues all over the world for their </w:t>
      </w:r>
      <w:r w:rsidR="00F52F0E" w:rsidRPr="00F52F0E">
        <w:t>continuous</w:t>
      </w:r>
      <w:r>
        <w:t xml:space="preserve"> support for the development of Beijing Eastforce Superconducting Technology C</w:t>
      </w:r>
      <w:r w:rsidR="009C7126">
        <w:t>o., Ltd., on the occasion of our</w:t>
      </w:r>
      <w:r>
        <w:t xml:space="preserve"> 5th anniversary, the company releases ANSYS simulation source code o</w:t>
      </w:r>
      <w:r w:rsidR="00E96B5F">
        <w:t>f AC loss of superconductor magnet</w:t>
      </w:r>
      <w:r>
        <w:t xml:space="preserve"> based on Resistive Adaption Algori</w:t>
      </w:r>
      <w:r w:rsidR="00DA355E">
        <w:t>thms (RAA</w:t>
      </w:r>
      <w:proofErr w:type="gramStart"/>
      <w:r w:rsidR="00DA355E">
        <w:t xml:space="preserve">) </w:t>
      </w:r>
      <w:r w:rsidR="00D55741">
        <w:t>.</w:t>
      </w:r>
      <w:proofErr w:type="gramEnd"/>
      <w:r w:rsidR="00D55741">
        <w:t xml:space="preserve">  </w:t>
      </w:r>
      <w:r w:rsidR="00D55741" w:rsidRPr="00D55741">
        <w:rPr>
          <w:color w:val="FF0000"/>
        </w:rPr>
        <w:t>A</w:t>
      </w:r>
      <w:r w:rsidRPr="00D55741">
        <w:rPr>
          <w:color w:val="FF0000"/>
        </w:rPr>
        <w:t xml:space="preserve">nd </w:t>
      </w:r>
      <w:r w:rsidR="00D55741" w:rsidRPr="00D55741">
        <w:rPr>
          <w:color w:val="FF0000"/>
        </w:rPr>
        <w:t>we welcome</w:t>
      </w:r>
      <w:r w:rsidRPr="00D55741">
        <w:rPr>
          <w:color w:val="FF0000"/>
        </w:rPr>
        <w:t xml:space="preserve"> free use and</w:t>
      </w:r>
      <w:bookmarkStart w:id="4" w:name="OLE_LINK4"/>
      <w:bookmarkStart w:id="5" w:name="OLE_LINK5"/>
      <w:r w:rsidRPr="00D55741">
        <w:rPr>
          <w:color w:val="FF0000"/>
        </w:rPr>
        <w:t xml:space="preserve"> dissemination</w:t>
      </w:r>
      <w:bookmarkEnd w:id="4"/>
      <w:bookmarkEnd w:id="5"/>
      <w:r w:rsidRPr="00D55741">
        <w:rPr>
          <w:color w:val="FF0000"/>
        </w:rPr>
        <w:t xml:space="preserve"> by domestic and foreign counterparts.</w:t>
      </w:r>
    </w:p>
    <w:p w:rsidR="00F52F0E" w:rsidRDefault="00536DE3" w:rsidP="0068636D">
      <w:pPr>
        <w:ind w:firstLineChars="200" w:firstLine="420"/>
      </w:pPr>
      <w:r>
        <w:t>The code</w:t>
      </w:r>
      <w:r w:rsidR="005A7D9A">
        <w:t xml:space="preserve"> is based on Resistive Adaption Algo</w:t>
      </w:r>
      <w:r w:rsidR="00EA3BC0">
        <w:t>rithms (RAA) proposed by Gu Chen from</w:t>
      </w:r>
      <w:r w:rsidR="005A7D9A">
        <w:t xml:space="preserve"> Tsinghua University. It was revised and</w:t>
      </w:r>
      <w:r w:rsidR="00D63319">
        <w:t xml:space="preserve"> upgraded by Dr. Lai Lingfeng from</w:t>
      </w:r>
      <w:r w:rsidR="005A7D9A">
        <w:t xml:space="preserve"> Beijing Eastforce Superconducting Technology Co., Ltd. The basic principle of the algorithm is to solve the discrete resistivity matrix of superconductors iteratively, approximate th</w:t>
      </w:r>
      <w:r w:rsidR="006A1032">
        <w:t xml:space="preserve">e critical state model [1,2,3]. The </w:t>
      </w:r>
      <w:r w:rsidR="005A7D9A">
        <w:t>macro-electromagnetic properties such as I-V</w:t>
      </w:r>
      <w:r w:rsidR="00AD627C">
        <w:t xml:space="preserve"> curve,</w:t>
      </w:r>
      <w:r w:rsidR="005A7D9A">
        <w:t xml:space="preserve"> AC losses</w:t>
      </w:r>
      <w:r w:rsidR="00AD627C">
        <w:t xml:space="preserve"> and screen current can be calculated</w:t>
      </w:r>
      <w:r w:rsidR="005A7D9A">
        <w:t xml:space="preserve"> through the micro-history process of magnetic field penetration</w:t>
      </w:r>
      <w:r w:rsidR="00DA355E">
        <w:t>. The algorithm has been used</w:t>
      </w:r>
      <w:r w:rsidR="005A7D9A">
        <w:t xml:space="preserve"> in many laboratories</w:t>
      </w:r>
      <w:r w:rsidR="00DA355E">
        <w:t xml:space="preserve"> </w:t>
      </w:r>
      <w:r w:rsidR="00CC45C1">
        <w:t>worldwide</w:t>
      </w:r>
      <w:r w:rsidR="00DA355E">
        <w:t xml:space="preserve">. </w:t>
      </w:r>
    </w:p>
    <w:p w:rsidR="00F35AEE" w:rsidRDefault="00F05CC5" w:rsidP="00474853">
      <w:pPr>
        <w:ind w:firstLineChars="150" w:firstLine="315"/>
      </w:pPr>
      <w:r>
        <w:t>The code</w:t>
      </w:r>
      <w:r w:rsidR="00AF466F">
        <w:t xml:space="preserve"> of current version</w:t>
      </w:r>
      <w:r w:rsidR="005A7D9A">
        <w:t xml:space="preserve"> has </w:t>
      </w:r>
      <w:r>
        <w:t>more than 10</w:t>
      </w:r>
      <w:r w:rsidR="005A7D9A">
        <w:t xml:space="preserve">00 lines, written in ANSYS-APDL language, with detailed Chinese and English annotations and instructions. Coil excitation adopts "field-circuit" coupling loading mode, which can realize joint simulation with </w:t>
      </w:r>
      <w:r w:rsidR="002A426A">
        <w:t xml:space="preserve">fault </w:t>
      </w:r>
      <w:r w:rsidR="005A7D9A">
        <w:t>current limiter and SMES</w:t>
      </w:r>
      <w:r w:rsidR="002A426A">
        <w:t xml:space="preserve"> in the grid</w:t>
      </w:r>
      <w:r w:rsidR="00894F3E">
        <w:t>. U</w:t>
      </w:r>
      <w:r w:rsidR="005A7D9A">
        <w:t>sers only need to set the Ic (B) characteristics of the tape and the coil parameters to get the AC loss and the flux penetration</w:t>
      </w:r>
      <w:r w:rsidR="002A426A">
        <w:t xml:space="preserve"> in each turn</w:t>
      </w:r>
      <w:r w:rsidR="005A7D9A">
        <w:t xml:space="preserve">. </w:t>
      </w:r>
    </w:p>
    <w:p w:rsidR="00F35AEE" w:rsidRDefault="00F35AEE" w:rsidP="002460A6"/>
    <w:p w:rsidR="005A7D9A" w:rsidRDefault="006565AA" w:rsidP="004504B8">
      <w:pPr>
        <w:autoSpaceDE w:val="0"/>
        <w:autoSpaceDN w:val="0"/>
        <w:adjustRightInd w:val="0"/>
        <w:ind w:firstLineChars="200" w:firstLine="420"/>
      </w:pPr>
      <w:r w:rsidRPr="006565AA">
        <w:t>It should be noted that the simplified method under the condition of critical state mo</w:t>
      </w:r>
      <w:r>
        <w:t>del is adopted in this released code</w:t>
      </w:r>
      <w:r w:rsidRPr="006565AA">
        <w:t xml:space="preserve">. The AC loss can be obtained only by </w:t>
      </w:r>
      <w:r w:rsidR="00B34965">
        <w:t xml:space="preserve">knowing the peak </w:t>
      </w:r>
      <w:r w:rsidRPr="006565AA">
        <w:t>current. It is a fast method to obtain the AC loss of coil</w:t>
      </w:r>
      <w:r w:rsidR="00072363">
        <w:t xml:space="preserve"> but will </w:t>
      </w:r>
      <w:r w:rsidR="00741208">
        <w:t>sacrifice</w:t>
      </w:r>
      <w:r w:rsidR="00964C9C">
        <w:t xml:space="preserve"> accuracy</w:t>
      </w:r>
      <w:r w:rsidR="00072363">
        <w:t xml:space="preserve"> </w:t>
      </w:r>
      <w:r w:rsidR="00BD01D5">
        <w:t xml:space="preserve">to some </w:t>
      </w:r>
      <w:proofErr w:type="gramStart"/>
      <w:r w:rsidR="00BD01D5">
        <w:t>extent[</w:t>
      </w:r>
      <w:proofErr w:type="gramEnd"/>
      <w:r w:rsidR="00BD01D5">
        <w:t>2]</w:t>
      </w:r>
      <w:r w:rsidR="00072363" w:rsidRPr="00072363">
        <w:t>.</w:t>
      </w:r>
      <w:r w:rsidR="00695498">
        <w:rPr>
          <w:rFonts w:hint="eastAsia"/>
        </w:rPr>
        <w:t xml:space="preserve"> </w:t>
      </w:r>
      <w:r w:rsidR="0068774F">
        <w:rPr>
          <w:rFonts w:hint="eastAsia"/>
        </w:rPr>
        <w:t>A</w:t>
      </w:r>
      <w:r w:rsidR="0068774F" w:rsidRPr="0068774F">
        <w:rPr>
          <w:rFonts w:hint="eastAsia"/>
        </w:rPr>
        <w:t>s many as 10 double pancak</w:t>
      </w:r>
      <w:r w:rsidR="00116761">
        <w:rPr>
          <w:rFonts w:hint="eastAsia"/>
        </w:rPr>
        <w:t xml:space="preserve">e coils can be built in the </w:t>
      </w:r>
      <w:r w:rsidR="00116761">
        <w:t>model</w:t>
      </w:r>
      <w:r w:rsidR="0068774F" w:rsidRPr="0068774F">
        <w:rPr>
          <w:rFonts w:hint="eastAsia"/>
        </w:rPr>
        <w:t>.</w:t>
      </w:r>
      <w:r w:rsidR="00CD0A4F">
        <w:t xml:space="preserve"> The total turn number sho</w:t>
      </w:r>
      <w:r w:rsidR="00DF0F18">
        <w:t>uld be less than 5</w:t>
      </w:r>
      <w:r w:rsidR="00CD0A4F">
        <w:t xml:space="preserve">00. </w:t>
      </w:r>
      <w:r w:rsidR="0068774F" w:rsidRPr="0068774F">
        <w:rPr>
          <w:rFonts w:hint="eastAsia"/>
        </w:rPr>
        <w:t xml:space="preserve"> </w:t>
      </w:r>
      <w:r w:rsidR="009460DA">
        <w:t>T</w:t>
      </w:r>
      <w:r w:rsidR="005A7D9A">
        <w:t xml:space="preserve">he </w:t>
      </w:r>
      <w:r w:rsidR="00115687">
        <w:t>full RAA code can calculate the AC loss of the coil</w:t>
      </w:r>
      <w:r w:rsidR="009460DA">
        <w:t>s</w:t>
      </w:r>
      <w:r w:rsidR="00115687">
        <w:t xml:space="preserve"> that have </w:t>
      </w:r>
      <w:r w:rsidR="00CE1520">
        <w:t xml:space="preserve">more than </w:t>
      </w:r>
      <w:r w:rsidR="00115687">
        <w:t>10,000 turns</w:t>
      </w:r>
      <w:r w:rsidR="005A7D9A">
        <w:t xml:space="preserve">, </w:t>
      </w:r>
      <w:r w:rsidR="00804657">
        <w:rPr>
          <w:rFonts w:hint="eastAsia"/>
        </w:rPr>
        <w:t>c</w:t>
      </w:r>
      <w:r w:rsidR="00804657">
        <w:t xml:space="preserve">an calculate precise AC loss by </w:t>
      </w:r>
      <w:r w:rsidR="00804657" w:rsidRPr="00804657">
        <w:t>inte</w:t>
      </w:r>
      <w:r w:rsidR="00804657">
        <w:t xml:space="preserve">grating serial states along the </w:t>
      </w:r>
      <w:r w:rsidR="00804657" w:rsidRPr="00804657">
        <w:t>descendent process</w:t>
      </w:r>
      <w:r w:rsidR="00804657">
        <w:t>,</w:t>
      </w:r>
      <w:r w:rsidR="00804657" w:rsidRPr="00804657">
        <w:t xml:space="preserve"> </w:t>
      </w:r>
      <w:r w:rsidR="005A7D9A">
        <w:t xml:space="preserve">but due to the complexity of the code, it has not </w:t>
      </w:r>
      <w:r w:rsidR="004A4374">
        <w:t>been released this time</w:t>
      </w:r>
      <w:r w:rsidR="00AC381F">
        <w:t xml:space="preserve">. </w:t>
      </w:r>
      <w:r w:rsidR="008E1C79">
        <w:t>User</w:t>
      </w:r>
      <w:r w:rsidR="002460A6">
        <w:t>s</w:t>
      </w:r>
      <w:r w:rsidR="008E1C79">
        <w:t xml:space="preserve"> who want the full</w:t>
      </w:r>
      <w:r w:rsidR="008F37A9">
        <w:t xml:space="preserve"> RAA</w:t>
      </w:r>
      <w:r w:rsidR="008E1C79">
        <w:t xml:space="preserve"> code, please contact the </w:t>
      </w:r>
      <w:r w:rsidR="00D27400">
        <w:t>EASTFORCE.</w:t>
      </w:r>
    </w:p>
    <w:p w:rsidR="005A7D9A" w:rsidRDefault="00632514" w:rsidP="00632514">
      <w:pPr>
        <w:ind w:firstLineChars="150" w:firstLine="315"/>
      </w:pPr>
      <w:r>
        <w:t>To verify the simulation results, EASTFORCE</w:t>
      </w:r>
      <w:r w:rsidRPr="00632514">
        <w:t xml:space="preserve"> provides a complete AC testing solution for superconductors. The AC loss and AC susceptibility testing system</w:t>
      </w:r>
      <w:r w:rsidR="003C73C7">
        <w:t xml:space="preserve"> for tape, cable and magnet</w:t>
      </w:r>
      <w:r w:rsidRPr="00632514">
        <w:t xml:space="preserve"> based on Electrical and thermal methods are provided. All kinds of testing under AC-AC excitation conditions can be realized. It also provides magnetic material permeability, BH curve, AC and DC hysteresis loop testing equipment and services.</w:t>
      </w:r>
    </w:p>
    <w:p w:rsidR="003E3364" w:rsidRDefault="003E3364" w:rsidP="00632514">
      <w:pPr>
        <w:ind w:firstLineChars="150" w:firstLine="315"/>
      </w:pPr>
    </w:p>
    <w:p w:rsidR="005A7D9A" w:rsidRPr="00B77965" w:rsidRDefault="007053EC" w:rsidP="005A7D9A">
      <w:pPr>
        <w:rPr>
          <w:b/>
        </w:rPr>
      </w:pPr>
      <w:r w:rsidRPr="00B77965">
        <w:rPr>
          <w:b/>
        </w:rPr>
        <w:t>Training program:</w:t>
      </w:r>
    </w:p>
    <w:p w:rsidR="005A7D9A" w:rsidRDefault="005A7D9A" w:rsidP="00E00CE3">
      <w:pPr>
        <w:pStyle w:val="a3"/>
        <w:numPr>
          <w:ilvl w:val="0"/>
          <w:numId w:val="11"/>
        </w:numPr>
        <w:ind w:firstLineChars="0"/>
      </w:pPr>
      <w:r>
        <w:t xml:space="preserve">In the summer </w:t>
      </w:r>
      <w:r w:rsidR="00643751">
        <w:t xml:space="preserve">vacation </w:t>
      </w:r>
      <w:r>
        <w:t xml:space="preserve">of 2019, </w:t>
      </w:r>
      <w:r w:rsidR="00380B66">
        <w:t xml:space="preserve">EASTFORCE </w:t>
      </w:r>
      <w:r>
        <w:t xml:space="preserve">will provide special training </w:t>
      </w:r>
      <w:r w:rsidR="00E00CE3">
        <w:t>program</w:t>
      </w:r>
      <w:r>
        <w:t>. The specific time of the event</w:t>
      </w:r>
      <w:r w:rsidR="00383F24">
        <w:t xml:space="preserve"> will be notified by web page, W</w:t>
      </w:r>
      <w:r w:rsidR="000A5530">
        <w:t xml:space="preserve">echat and email. </w:t>
      </w:r>
    </w:p>
    <w:p w:rsidR="00E00CE3" w:rsidRDefault="00383F24" w:rsidP="00E00CE3">
      <w:pPr>
        <w:pStyle w:val="a3"/>
        <w:numPr>
          <w:ilvl w:val="0"/>
          <w:numId w:val="11"/>
        </w:numPr>
        <w:ind w:firstLineChars="0"/>
      </w:pPr>
      <w:r>
        <w:t xml:space="preserve">We will provide online training program when necessary. </w:t>
      </w:r>
      <w:r w:rsidR="00BE6001">
        <w:t xml:space="preserve">Please contact Dr. Lai Wechat </w:t>
      </w:r>
      <w:r w:rsidR="00BE6001" w:rsidRPr="005D644A">
        <w:rPr>
          <w:color w:val="FF0000"/>
        </w:rPr>
        <w:t>(</w:t>
      </w:r>
      <w:r w:rsidR="00BE6001" w:rsidRPr="005D644A">
        <w:rPr>
          <w:rFonts w:hint="eastAsia"/>
          <w:color w:val="FF0000"/>
        </w:rPr>
        <w:t>han</w:t>
      </w:r>
      <w:r w:rsidR="00BE6001" w:rsidRPr="005D644A">
        <w:rPr>
          <w:color w:val="FF0000"/>
        </w:rPr>
        <w:t>3do).</w:t>
      </w:r>
    </w:p>
    <w:p w:rsidR="005A7D9A" w:rsidRPr="00BE6001" w:rsidRDefault="005A7D9A" w:rsidP="005A7D9A"/>
    <w:p w:rsidR="005A7D9A" w:rsidRPr="00D80EE6" w:rsidRDefault="00E53CC8" w:rsidP="005A7D9A">
      <w:pPr>
        <w:rPr>
          <w:b/>
        </w:rPr>
      </w:pPr>
      <w:r w:rsidRPr="00D80EE6">
        <w:rPr>
          <w:rFonts w:hint="eastAsia"/>
          <w:b/>
        </w:rPr>
        <w:t>D</w:t>
      </w:r>
      <w:r w:rsidRPr="00D80EE6">
        <w:rPr>
          <w:b/>
        </w:rPr>
        <w:t>ownload path:</w:t>
      </w:r>
    </w:p>
    <w:p w:rsidR="005A7D9A" w:rsidRPr="00E062DF" w:rsidRDefault="005A7D9A" w:rsidP="00AA3715">
      <w:pPr>
        <w:pStyle w:val="a3"/>
        <w:numPr>
          <w:ilvl w:val="0"/>
          <w:numId w:val="10"/>
        </w:numPr>
        <w:ind w:firstLineChars="0"/>
        <w:rPr>
          <w:color w:val="FF0000"/>
        </w:rPr>
      </w:pPr>
      <w:r w:rsidRPr="00E062DF">
        <w:rPr>
          <w:color w:val="FF0000"/>
        </w:rPr>
        <w:t>Fill in the download application form and download through the Force Superconducting Website.</w:t>
      </w:r>
      <w:r w:rsidR="00FD0021" w:rsidRPr="00E062DF">
        <w:rPr>
          <w:color w:val="FF0000"/>
        </w:rPr>
        <w:t xml:space="preserve"> </w:t>
      </w:r>
      <w:hyperlink r:id="rId21" w:history="1">
        <w:r w:rsidR="00FD0021" w:rsidRPr="00E062DF">
          <w:rPr>
            <w:rStyle w:val="a8"/>
            <w:color w:val="FF0000"/>
          </w:rPr>
          <w:t>www.eastfs.com</w:t>
        </w:r>
      </w:hyperlink>
    </w:p>
    <w:p w:rsidR="00AA3715" w:rsidRDefault="00AA3715" w:rsidP="00AA3715">
      <w:pPr>
        <w:pStyle w:val="a3"/>
        <w:numPr>
          <w:ilvl w:val="0"/>
          <w:numId w:val="10"/>
        </w:numPr>
        <w:ind w:firstLineChars="0"/>
      </w:pPr>
      <w:r>
        <w:t xml:space="preserve">Contact Dr. Lai </w:t>
      </w:r>
      <w:r w:rsidR="00D84121">
        <w:t xml:space="preserve">by </w:t>
      </w:r>
      <w:proofErr w:type="gramStart"/>
      <w:r>
        <w:t>email:</w:t>
      </w:r>
      <w:r w:rsidRPr="00AA3715">
        <w:rPr>
          <w:rFonts w:hint="eastAsia"/>
        </w:rPr>
        <w:t>l</w:t>
      </w:r>
      <w:r w:rsidRPr="00AA3715">
        <w:t>ailingfeng@eastfs.com</w:t>
      </w:r>
      <w:proofErr w:type="gramEnd"/>
    </w:p>
    <w:p w:rsidR="005A7D9A" w:rsidRDefault="005A7D9A" w:rsidP="005A7D9A"/>
    <w:p w:rsidR="005A7D9A" w:rsidRPr="003647A5" w:rsidRDefault="005A7D9A" w:rsidP="005A7D9A">
      <w:pPr>
        <w:rPr>
          <w:b/>
        </w:rPr>
      </w:pPr>
      <w:r w:rsidRPr="003647A5">
        <w:rPr>
          <w:b/>
        </w:rPr>
        <w:t>Reference</w:t>
      </w:r>
      <w:r w:rsidR="003647A5" w:rsidRPr="003647A5">
        <w:rPr>
          <w:b/>
        </w:rPr>
        <w:t>:</w:t>
      </w:r>
    </w:p>
    <w:p w:rsidR="005A7D9A" w:rsidRPr="003647A5" w:rsidRDefault="003647A5" w:rsidP="003647A5">
      <w:pPr>
        <w:pStyle w:val="a3"/>
        <w:numPr>
          <w:ilvl w:val="0"/>
          <w:numId w:val="12"/>
        </w:numPr>
        <w:ind w:firstLineChars="0"/>
        <w:rPr>
          <w:sz w:val="18"/>
        </w:rPr>
      </w:pPr>
      <w:r w:rsidRPr="003647A5">
        <w:rPr>
          <w:sz w:val="18"/>
        </w:rPr>
        <w:t>Chen Gu</w:t>
      </w:r>
      <w:r w:rsidR="005A7D9A" w:rsidRPr="003647A5">
        <w:rPr>
          <w:sz w:val="18"/>
        </w:rPr>
        <w:t>, Timing Qu, Xiaofen Li, and Zhenghe Han, "Simulation of Current Profile and AC Loss of HTS Winding Wound by Parallel-Connected Tapes", IEEE Trans. Appl. Supercond., 2014, Vol. 24, PP. 8200708</w:t>
      </w:r>
    </w:p>
    <w:p w:rsidR="005A7D9A" w:rsidRPr="003647A5" w:rsidRDefault="003647A5" w:rsidP="005A7D9A">
      <w:pPr>
        <w:pStyle w:val="a3"/>
        <w:numPr>
          <w:ilvl w:val="0"/>
          <w:numId w:val="12"/>
        </w:numPr>
        <w:ind w:firstLineChars="0"/>
        <w:rPr>
          <w:sz w:val="18"/>
        </w:rPr>
      </w:pPr>
      <w:r w:rsidRPr="003647A5">
        <w:rPr>
          <w:sz w:val="18"/>
        </w:rPr>
        <w:t>Chen Gu</w:t>
      </w:r>
      <w:r w:rsidR="005A7D9A" w:rsidRPr="003647A5">
        <w:rPr>
          <w:sz w:val="18"/>
        </w:rPr>
        <w:t xml:space="preserve">, Timing Qu, XiaoFen Li, and Zhenghe Han "AC losses in HTS Tapes and Devices </w:t>
      </w:r>
      <w:proofErr w:type="gramStart"/>
      <w:r w:rsidR="005A7D9A" w:rsidRPr="003647A5">
        <w:rPr>
          <w:sz w:val="18"/>
        </w:rPr>
        <w:t>With</w:t>
      </w:r>
      <w:proofErr w:type="gramEnd"/>
      <w:r w:rsidR="005A7D9A" w:rsidRPr="003647A5">
        <w:rPr>
          <w:sz w:val="18"/>
        </w:rPr>
        <w:t xml:space="preserve"> Transport Current Solved Through the Resistivity-Adaptation Algorithm" IEEE Trans. Appl. Supercond. 2013, Vol. 23, PP. 8201708</w:t>
      </w:r>
    </w:p>
    <w:p w:rsidR="005A7D9A" w:rsidRDefault="005A7D9A" w:rsidP="005A7D9A">
      <w:pPr>
        <w:pStyle w:val="a3"/>
        <w:numPr>
          <w:ilvl w:val="0"/>
          <w:numId w:val="12"/>
        </w:numPr>
        <w:ind w:firstLineChars="0"/>
        <w:rPr>
          <w:sz w:val="18"/>
        </w:rPr>
      </w:pPr>
      <w:r w:rsidRPr="003647A5">
        <w:rPr>
          <w:sz w:val="18"/>
        </w:rPr>
        <w:t>Chen Gu, and Zhenghe Han "Calculation of Ac Loss in HTS Tape with FEA Program ANSYS" IEEE Trans. Appl. Supercond., 2005, Vol. 15, PP. 2859-2862</w:t>
      </w:r>
    </w:p>
    <w:p w:rsidR="007E1668" w:rsidRDefault="00BF43F1" w:rsidP="005A7D9A">
      <w:pPr>
        <w:pStyle w:val="a3"/>
        <w:numPr>
          <w:ilvl w:val="0"/>
          <w:numId w:val="12"/>
        </w:numPr>
        <w:ind w:firstLineChars="0"/>
        <w:rPr>
          <w:sz w:val="18"/>
        </w:rPr>
      </w:pPr>
      <w:hyperlink r:id="rId22" w:history="1">
        <w:r w:rsidR="007E1668" w:rsidRPr="007E1668">
          <w:rPr>
            <w:sz w:val="18"/>
          </w:rPr>
          <w:t>Lingfeng Lai</w:t>
        </w:r>
      </w:hyperlink>
      <w:r w:rsidR="007E1668" w:rsidRPr="007E1668">
        <w:rPr>
          <w:sz w:val="18"/>
        </w:rPr>
        <w:t xml:space="preserve">; </w:t>
      </w:r>
      <w:hyperlink r:id="rId23" w:history="1">
        <w:r w:rsidR="007E1668" w:rsidRPr="007E1668">
          <w:rPr>
            <w:sz w:val="18"/>
          </w:rPr>
          <w:t>Chen Gu</w:t>
        </w:r>
      </w:hyperlink>
      <w:r w:rsidR="007E1668" w:rsidRPr="007E1668">
        <w:rPr>
          <w:sz w:val="18"/>
        </w:rPr>
        <w:t xml:space="preserve">; </w:t>
      </w:r>
      <w:hyperlink r:id="rId24" w:history="1">
        <w:r w:rsidR="007E1668" w:rsidRPr="007E1668">
          <w:rPr>
            <w:sz w:val="18"/>
          </w:rPr>
          <w:t>Timing Qu</w:t>
        </w:r>
      </w:hyperlink>
      <w:r w:rsidR="007E1668" w:rsidRPr="007E1668">
        <w:rPr>
          <w:sz w:val="18"/>
        </w:rPr>
        <w:t xml:space="preserve">; </w:t>
      </w:r>
      <w:hyperlink r:id="rId25" w:history="1">
        <w:r w:rsidR="007E1668" w:rsidRPr="007E1668">
          <w:rPr>
            <w:sz w:val="18"/>
          </w:rPr>
          <w:t>Min Zhang</w:t>
        </w:r>
      </w:hyperlink>
      <w:r w:rsidR="007E1668" w:rsidRPr="007E1668">
        <w:rPr>
          <w:sz w:val="18"/>
        </w:rPr>
        <w:t xml:space="preserve">; </w:t>
      </w:r>
      <w:hyperlink r:id="rId26" w:history="1">
        <w:r w:rsidR="007E1668" w:rsidRPr="007E1668">
          <w:rPr>
            <w:sz w:val="18"/>
          </w:rPr>
          <w:t>Yanqing Li</w:t>
        </w:r>
      </w:hyperlink>
      <w:r w:rsidR="007E1668" w:rsidRPr="007E1668">
        <w:rPr>
          <w:sz w:val="18"/>
        </w:rPr>
        <w:t xml:space="preserve">; </w:t>
      </w:r>
      <w:hyperlink r:id="rId27" w:history="1">
        <w:r w:rsidR="007E1668" w:rsidRPr="007E1668">
          <w:rPr>
            <w:sz w:val="18"/>
          </w:rPr>
          <w:t>Rui Liu</w:t>
        </w:r>
      </w:hyperlink>
      <w:r w:rsidR="007E1668" w:rsidRPr="007E1668">
        <w:rPr>
          <w:sz w:val="18"/>
        </w:rPr>
        <w:t xml:space="preserve">; </w:t>
      </w:r>
      <w:hyperlink r:id="rId28" w:history="1">
        <w:r w:rsidR="007E1668" w:rsidRPr="007E1668">
          <w:rPr>
            <w:sz w:val="18"/>
          </w:rPr>
          <w:t>Tim Coombs</w:t>
        </w:r>
      </w:hyperlink>
      <w:r w:rsidR="007E1668" w:rsidRPr="007E1668">
        <w:rPr>
          <w:sz w:val="18"/>
        </w:rPr>
        <w:t xml:space="preserve">; </w:t>
      </w:r>
      <w:hyperlink r:id="rId29" w:history="1">
        <w:r w:rsidR="007E1668" w:rsidRPr="007E1668">
          <w:rPr>
            <w:sz w:val="18"/>
          </w:rPr>
          <w:t>Zhenghe Han</w:t>
        </w:r>
      </w:hyperlink>
      <w:r w:rsidR="007E1668" w:rsidRPr="007E1668">
        <w:rPr>
          <w:rFonts w:hint="eastAsia"/>
          <w:sz w:val="18"/>
        </w:rPr>
        <w:t>,</w:t>
      </w:r>
      <w:r w:rsidR="007E1668" w:rsidRPr="007E1668">
        <w:rPr>
          <w:sz w:val="18"/>
        </w:rPr>
        <w:t xml:space="preserve">” </w:t>
      </w:r>
      <w:hyperlink r:id="rId30" w:history="1">
        <w:r w:rsidR="007E1668" w:rsidRPr="007E1668">
          <w:rPr>
            <w:sz w:val="18"/>
          </w:rPr>
          <w:t>Simulation of AC Loss in Small HTS Coils With Iron Core</w:t>
        </w:r>
      </w:hyperlink>
      <w:r w:rsidR="007E1668" w:rsidRPr="007E1668">
        <w:rPr>
          <w:sz w:val="18"/>
        </w:rPr>
        <w:t xml:space="preserve"> ” </w:t>
      </w:r>
      <w:r w:rsidR="007E1668" w:rsidRPr="003647A5">
        <w:rPr>
          <w:sz w:val="18"/>
        </w:rPr>
        <w:t>IEEE Trans. Appl. Supercond</w:t>
      </w:r>
      <w:r w:rsidR="007E1668">
        <w:rPr>
          <w:sz w:val="18"/>
        </w:rPr>
        <w:t xml:space="preserve">. </w:t>
      </w:r>
      <w:hyperlink r:id="rId31" w:history="1"/>
      <w:r w:rsidR="007E1668">
        <w:rPr>
          <w:sz w:val="18"/>
        </w:rPr>
        <w:t xml:space="preserve"> 2015, Vol.</w:t>
      </w:r>
      <w:r w:rsidR="007E1668" w:rsidRPr="007E1668">
        <w:rPr>
          <w:sz w:val="18"/>
        </w:rPr>
        <w:t xml:space="preserve"> 25, </w:t>
      </w:r>
      <w:r w:rsidR="007E1668">
        <w:rPr>
          <w:sz w:val="18"/>
        </w:rPr>
        <w:t>pp.</w:t>
      </w:r>
      <w:r w:rsidR="007E1668" w:rsidRPr="007E1668">
        <w:rPr>
          <w:sz w:val="18"/>
        </w:rPr>
        <w:t xml:space="preserve"> 4700905</w:t>
      </w:r>
    </w:p>
    <w:p w:rsidR="00911A8C" w:rsidRPr="00911A8C" w:rsidRDefault="00911A8C" w:rsidP="00911A8C">
      <w:pPr>
        <w:pStyle w:val="a3"/>
        <w:numPr>
          <w:ilvl w:val="0"/>
          <w:numId w:val="12"/>
        </w:numPr>
        <w:ind w:firstLineChars="0"/>
        <w:rPr>
          <w:sz w:val="18"/>
        </w:rPr>
      </w:pPr>
      <w:r w:rsidRPr="00911A8C">
        <w:rPr>
          <w:sz w:val="18"/>
        </w:rPr>
        <w:t xml:space="preserve">Lingfeng Lai; Timing Qu; Chen </w:t>
      </w:r>
      <w:proofErr w:type="gramStart"/>
      <w:r w:rsidRPr="00911A8C">
        <w:rPr>
          <w:sz w:val="18"/>
        </w:rPr>
        <w:t>Gu,Nannan</w:t>
      </w:r>
      <w:proofErr w:type="gramEnd"/>
      <w:r w:rsidRPr="00911A8C">
        <w:rPr>
          <w:sz w:val="18"/>
        </w:rPr>
        <w:t xml:space="preserve"> Hu Song Meng; Zhaoyang Zhong; Zhenghe Han "Study of AC Loss and Temperature Distribution of a BSCCO Coil Cooled in Liquid Nitrogen or Using a Cryocooler," IEEE Trans. Appl. Superond., vol. 26, no. 4, 2016</w:t>
      </w:r>
    </w:p>
    <w:p w:rsidR="005A7D9A" w:rsidRPr="003647A5" w:rsidRDefault="005A7D9A" w:rsidP="005A7D9A">
      <w:pPr>
        <w:pStyle w:val="a3"/>
        <w:numPr>
          <w:ilvl w:val="0"/>
          <w:numId w:val="12"/>
        </w:numPr>
        <w:ind w:firstLineChars="0"/>
        <w:rPr>
          <w:sz w:val="18"/>
        </w:rPr>
      </w:pPr>
      <w:r w:rsidRPr="003647A5">
        <w:rPr>
          <w:sz w:val="18"/>
        </w:rPr>
        <w:t>D. -X Chen and C. Gu "Transport AC loss in a cylinder with power-law current-voltage characteristic" Appl. Phys. Lett. Vol. 86, P. 252504, 2005.</w:t>
      </w:r>
    </w:p>
    <w:p w:rsidR="005A7D9A" w:rsidRPr="003647A5" w:rsidRDefault="005A7D9A" w:rsidP="005A7D9A">
      <w:pPr>
        <w:pStyle w:val="a3"/>
        <w:numPr>
          <w:ilvl w:val="0"/>
          <w:numId w:val="12"/>
        </w:numPr>
        <w:ind w:firstLineChars="0"/>
        <w:rPr>
          <w:sz w:val="18"/>
        </w:rPr>
      </w:pPr>
      <w:r w:rsidRPr="003647A5">
        <w:rPr>
          <w:sz w:val="18"/>
        </w:rPr>
        <w:t>D. -X. Chen and C. Gu "Voltage-current curves of a cylinder with a power law E (J)" Appl. Phys. Lett. Vol. 88, P. 112508, 2006.</w:t>
      </w:r>
    </w:p>
    <w:p w:rsidR="005A7D9A" w:rsidRPr="003647A5" w:rsidRDefault="005A7D9A" w:rsidP="005A7D9A">
      <w:pPr>
        <w:pStyle w:val="a3"/>
        <w:numPr>
          <w:ilvl w:val="0"/>
          <w:numId w:val="12"/>
        </w:numPr>
        <w:ind w:firstLineChars="0"/>
        <w:rPr>
          <w:sz w:val="18"/>
        </w:rPr>
      </w:pPr>
      <w:r w:rsidRPr="003647A5">
        <w:rPr>
          <w:sz w:val="18"/>
        </w:rPr>
        <w:t>D. -X. Chen and C. Gu "A universal formulation for the transport V (I) curve of a superconducting cylinder with a power law E (J)" J. Appl. Phys., Vol. 101 PP. 123921.1-123921.5. 2007.</w:t>
      </w:r>
    </w:p>
    <w:p w:rsidR="005A7D9A" w:rsidRDefault="005A7D9A" w:rsidP="005A7D9A"/>
    <w:p w:rsidR="005A7D9A" w:rsidRDefault="00733D62" w:rsidP="005A7D9A">
      <w:r>
        <w:rPr>
          <w:rFonts w:ascii="Helvetica-Bold" w:hAnsi="Helvetica-Bold" w:cs="Helvetica-Bold"/>
          <w:b/>
          <w:bCs/>
          <w:kern w:val="0"/>
          <w:sz w:val="19"/>
          <w:szCs w:val="19"/>
        </w:rPr>
        <w:t>ACKNOWLEDGMENTS</w:t>
      </w:r>
    </w:p>
    <w:p w:rsidR="00733D62" w:rsidRDefault="00067FE0" w:rsidP="00F305BE">
      <w:pPr>
        <w:pStyle w:val="a3"/>
        <w:ind w:left="360" w:firstLineChars="0" w:firstLine="0"/>
      </w:pPr>
      <w:r>
        <w:t>We thank</w:t>
      </w:r>
      <w:r w:rsidRPr="00067FE0">
        <w:t xml:space="preserve"> </w:t>
      </w:r>
      <w:r w:rsidRPr="003647A5">
        <w:t xml:space="preserve">Power Research Institute, Yunnan Power Grid Company </w:t>
      </w:r>
      <w:r w:rsidRPr="00067FE0">
        <w:t>for</w:t>
      </w:r>
      <w:r w:rsidR="00910060">
        <w:t xml:space="preserve"> partially</w:t>
      </w:r>
      <w:r w:rsidRPr="00067FE0">
        <w:t xml:space="preserve"> providing </w:t>
      </w:r>
      <w:r w:rsidR="00910060">
        <w:t xml:space="preserve">simulation </w:t>
      </w:r>
      <w:r w:rsidRPr="00067FE0">
        <w:t>platfo</w:t>
      </w:r>
      <w:r>
        <w:t>rm and</w:t>
      </w:r>
      <w:r w:rsidR="003647A5">
        <w:t xml:space="preserve"> </w:t>
      </w:r>
      <w:r>
        <w:t>expe</w:t>
      </w:r>
      <w:r w:rsidR="003647A5">
        <w:t>rimental instrument</w:t>
      </w:r>
      <w:r w:rsidRPr="00067FE0">
        <w:t>.</w:t>
      </w:r>
    </w:p>
    <w:p w:rsidR="005A7D9A" w:rsidRDefault="005A7D9A" w:rsidP="00760ABF"/>
    <w:p w:rsidR="005B62BE" w:rsidRDefault="005B62BE" w:rsidP="00760ABF">
      <w:pPr>
        <w:rPr>
          <w:rFonts w:ascii="Helvetica-Bold" w:hAnsi="Helvetica-Bold" w:cs="Helvetica-Bold"/>
          <w:b/>
          <w:bCs/>
          <w:kern w:val="0"/>
          <w:sz w:val="19"/>
          <w:szCs w:val="19"/>
        </w:rPr>
      </w:pPr>
      <w:r w:rsidRPr="005B62BE">
        <w:rPr>
          <w:rFonts w:ascii="Helvetica-Bold" w:hAnsi="Helvetica-Bold" w:cs="Helvetica-Bold" w:hint="eastAsia"/>
          <w:b/>
          <w:bCs/>
          <w:kern w:val="0"/>
          <w:sz w:val="19"/>
          <w:szCs w:val="19"/>
        </w:rPr>
        <w:t>T</w:t>
      </w:r>
      <w:r w:rsidRPr="005B62BE">
        <w:rPr>
          <w:rFonts w:ascii="Helvetica-Bold" w:hAnsi="Helvetica-Bold" w:cs="Helvetica-Bold"/>
          <w:b/>
          <w:bCs/>
          <w:kern w:val="0"/>
          <w:sz w:val="19"/>
          <w:szCs w:val="19"/>
        </w:rPr>
        <w:t>ypical applications</w:t>
      </w:r>
      <w:r>
        <w:rPr>
          <w:rFonts w:ascii="Helvetica-Bold" w:hAnsi="Helvetica-Bold" w:cs="Helvetica-Bold" w:hint="eastAsia"/>
          <w:b/>
          <w:bCs/>
          <w:kern w:val="0"/>
          <w:sz w:val="19"/>
          <w:szCs w:val="19"/>
        </w:rPr>
        <w:t>：</w:t>
      </w:r>
    </w:p>
    <w:p w:rsidR="005B62BE" w:rsidRDefault="005B62BE" w:rsidP="00760ABF">
      <w:pPr>
        <w:rPr>
          <w:rFonts w:ascii="Helvetica-Bold" w:hAnsi="Helvetica-Bold" w:cs="Helvetica-Bold"/>
          <w:b/>
          <w:bCs/>
          <w:kern w:val="0"/>
          <w:sz w:val="19"/>
          <w:szCs w:val="19"/>
        </w:rPr>
      </w:pPr>
      <w:r>
        <w:rPr>
          <w:noProof/>
        </w:rPr>
        <w:drawing>
          <wp:inline distT="0" distB="0" distL="0" distR="0" wp14:anchorId="475071AA" wp14:editId="35894082">
            <wp:extent cx="5274310" cy="2282825"/>
            <wp:effectExtent l="0" t="0" r="2540"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274310" cy="2282825"/>
                    </a:xfrm>
                    <a:prstGeom prst="rect">
                      <a:avLst/>
                    </a:prstGeom>
                  </pic:spPr>
                </pic:pic>
              </a:graphicData>
            </a:graphic>
          </wp:inline>
        </w:drawing>
      </w:r>
    </w:p>
    <w:p w:rsidR="005B62BE" w:rsidRDefault="005B62BE" w:rsidP="00760ABF">
      <w:pPr>
        <w:rPr>
          <w:rFonts w:ascii="Helvetica-Bold" w:hAnsi="Helvetica-Bold" w:cs="Helvetica-Bold"/>
          <w:b/>
          <w:bCs/>
          <w:kern w:val="0"/>
          <w:sz w:val="19"/>
          <w:szCs w:val="19"/>
        </w:rPr>
      </w:pPr>
    </w:p>
    <w:p w:rsidR="005B62BE" w:rsidRDefault="005B62BE" w:rsidP="00760ABF">
      <w:pPr>
        <w:rPr>
          <w:rFonts w:ascii="Helvetica-Bold" w:hAnsi="Helvetica-Bold" w:cs="Helvetica-Bold"/>
          <w:b/>
          <w:bCs/>
          <w:kern w:val="0"/>
          <w:sz w:val="19"/>
          <w:szCs w:val="19"/>
        </w:rPr>
      </w:pPr>
      <w:r>
        <w:rPr>
          <w:noProof/>
        </w:rPr>
        <w:lastRenderedPageBreak/>
        <w:drawing>
          <wp:inline distT="0" distB="0" distL="0" distR="0" wp14:anchorId="6B7A0D43" wp14:editId="65B4F6D6">
            <wp:extent cx="5274310" cy="2224405"/>
            <wp:effectExtent l="0" t="0" r="2540"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274310" cy="2224405"/>
                    </a:xfrm>
                    <a:prstGeom prst="rect">
                      <a:avLst/>
                    </a:prstGeom>
                  </pic:spPr>
                </pic:pic>
              </a:graphicData>
            </a:graphic>
          </wp:inline>
        </w:drawing>
      </w:r>
    </w:p>
    <w:p w:rsidR="005B62BE" w:rsidRDefault="005B62BE" w:rsidP="00760ABF">
      <w:pPr>
        <w:rPr>
          <w:rFonts w:ascii="Helvetica-Bold" w:hAnsi="Helvetica-Bold" w:cs="Helvetica-Bold"/>
          <w:b/>
          <w:bCs/>
          <w:kern w:val="0"/>
          <w:sz w:val="19"/>
          <w:szCs w:val="19"/>
        </w:rPr>
      </w:pPr>
      <w:r>
        <w:rPr>
          <w:noProof/>
        </w:rPr>
        <w:drawing>
          <wp:inline distT="0" distB="0" distL="0" distR="0" wp14:anchorId="475E1457" wp14:editId="1B49221F">
            <wp:extent cx="5274310" cy="2228850"/>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274310" cy="2228850"/>
                    </a:xfrm>
                    <a:prstGeom prst="rect">
                      <a:avLst/>
                    </a:prstGeom>
                  </pic:spPr>
                </pic:pic>
              </a:graphicData>
            </a:graphic>
          </wp:inline>
        </w:drawing>
      </w:r>
    </w:p>
    <w:p w:rsidR="00BB585E" w:rsidRDefault="00BB585E" w:rsidP="00760ABF">
      <w:pPr>
        <w:rPr>
          <w:rFonts w:ascii="Helvetica-Bold" w:hAnsi="Helvetica-Bold" w:cs="Helvetica-Bold"/>
          <w:b/>
          <w:bCs/>
          <w:kern w:val="0"/>
          <w:sz w:val="19"/>
          <w:szCs w:val="19"/>
        </w:rPr>
      </w:pPr>
      <w:r w:rsidRPr="00BB585E">
        <w:rPr>
          <w:rFonts w:ascii="Helvetica-Bold" w:hAnsi="Helvetica-Bold" w:cs="Helvetica-Bold"/>
          <w:b/>
          <w:bCs/>
          <w:noProof/>
          <w:kern w:val="0"/>
          <w:sz w:val="19"/>
          <w:szCs w:val="19"/>
        </w:rPr>
        <w:drawing>
          <wp:inline distT="0" distB="0" distL="0" distR="0">
            <wp:extent cx="909320" cy="909320"/>
            <wp:effectExtent l="0" t="0" r="5080" b="5080"/>
            <wp:docPr id="7" name="图片 7" descr="C:\Users\ThinkPad\AppData\Local\Temp\C@I`R}WIY6_Q0SZ{(~(_Y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inkPad\AppData\Local\Temp\C@I`R}WIY6_Q0SZ{(~(_YP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09320" cy="909320"/>
                    </a:xfrm>
                    <a:prstGeom prst="rect">
                      <a:avLst/>
                    </a:prstGeom>
                    <a:noFill/>
                    <a:ln>
                      <a:noFill/>
                    </a:ln>
                  </pic:spPr>
                </pic:pic>
              </a:graphicData>
            </a:graphic>
          </wp:inline>
        </w:drawing>
      </w:r>
    </w:p>
    <w:p w:rsidR="00BB585E" w:rsidRDefault="00BB585E" w:rsidP="00760ABF">
      <w:pPr>
        <w:rPr>
          <w:rFonts w:ascii="Helvetica-Bold" w:hAnsi="Helvetica-Bold" w:cs="Helvetica-Bold"/>
          <w:b/>
          <w:bCs/>
          <w:kern w:val="0"/>
          <w:sz w:val="19"/>
          <w:szCs w:val="19"/>
        </w:rPr>
      </w:pPr>
    </w:p>
    <w:p w:rsidR="00BB585E" w:rsidRDefault="00BB585E" w:rsidP="00760ABF">
      <w:pPr>
        <w:rPr>
          <w:rFonts w:ascii="Helvetica-Bold" w:hAnsi="Helvetica-Bold" w:cs="Helvetica-Bold"/>
          <w:b/>
          <w:bCs/>
          <w:kern w:val="0"/>
          <w:sz w:val="19"/>
          <w:szCs w:val="19"/>
        </w:rPr>
      </w:pPr>
    </w:p>
    <w:p w:rsidR="00BB585E" w:rsidRPr="005B62BE" w:rsidRDefault="00BB585E" w:rsidP="00760ABF">
      <w:pPr>
        <w:rPr>
          <w:rFonts w:ascii="Helvetica-Bold" w:hAnsi="Helvetica-Bold" w:cs="Helvetica-Bold"/>
          <w:b/>
          <w:bCs/>
          <w:kern w:val="0"/>
          <w:sz w:val="19"/>
          <w:szCs w:val="19"/>
        </w:rPr>
      </w:pPr>
    </w:p>
    <w:sectPr w:rsidR="00BB585E" w:rsidRPr="005B62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43F1" w:rsidRDefault="00BF43F1" w:rsidP="00E51B55">
      <w:r>
        <w:separator/>
      </w:r>
    </w:p>
  </w:endnote>
  <w:endnote w:type="continuationSeparator" w:id="0">
    <w:p w:rsidR="00BF43F1" w:rsidRDefault="00BF43F1" w:rsidP="00E51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43F1" w:rsidRDefault="00BF43F1" w:rsidP="00E51B55">
      <w:r>
        <w:separator/>
      </w:r>
    </w:p>
  </w:footnote>
  <w:footnote w:type="continuationSeparator" w:id="0">
    <w:p w:rsidR="00BF43F1" w:rsidRDefault="00BF43F1" w:rsidP="00E51B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0388A"/>
    <w:multiLevelType w:val="hybridMultilevel"/>
    <w:tmpl w:val="5FA0D6D6"/>
    <w:lvl w:ilvl="0" w:tplc="281AE7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6AA0A11"/>
    <w:multiLevelType w:val="hybridMultilevel"/>
    <w:tmpl w:val="07C2E65A"/>
    <w:lvl w:ilvl="0" w:tplc="3AFA0C8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BF514B7"/>
    <w:multiLevelType w:val="hybridMultilevel"/>
    <w:tmpl w:val="E5F0C4FA"/>
    <w:lvl w:ilvl="0" w:tplc="2C5E6982">
      <w:start w:val="1"/>
      <w:numFmt w:val="decimal"/>
      <w:lvlText w:val="%1)"/>
      <w:lvlJc w:val="left"/>
      <w:pPr>
        <w:ind w:left="842" w:hanging="360"/>
      </w:pPr>
      <w:rPr>
        <w:rFonts w:ascii="Times-Roman" w:eastAsia="宋体" w:hAnsi="Times-Roman" w:cs="Times-Roman" w:hint="default"/>
        <w:b w:val="0"/>
        <w:color w:val="auto"/>
        <w:sz w:val="22"/>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15:restartNumberingAfterBreak="0">
    <w:nsid w:val="324E2273"/>
    <w:multiLevelType w:val="hybridMultilevel"/>
    <w:tmpl w:val="3F26DE42"/>
    <w:lvl w:ilvl="0" w:tplc="CAD87BB4">
      <w:start w:val="1"/>
      <w:numFmt w:val="decimal"/>
      <w:lvlText w:val="%1."/>
      <w:lvlJc w:val="left"/>
      <w:pPr>
        <w:ind w:left="360" w:hanging="360"/>
      </w:pPr>
      <w:rPr>
        <w:rFonts w:ascii="Times-Roman" w:hAnsi="Times-Roman" w:cs="Times-Roman" w:hint="default"/>
        <w:sz w:val="1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3834BE9"/>
    <w:multiLevelType w:val="hybridMultilevel"/>
    <w:tmpl w:val="B3902A76"/>
    <w:lvl w:ilvl="0" w:tplc="A24816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8A64798"/>
    <w:multiLevelType w:val="hybridMultilevel"/>
    <w:tmpl w:val="D6D66E4A"/>
    <w:lvl w:ilvl="0" w:tplc="15B065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8E36366"/>
    <w:multiLevelType w:val="hybridMultilevel"/>
    <w:tmpl w:val="893E8AA4"/>
    <w:lvl w:ilvl="0" w:tplc="D1FEA8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65D003F"/>
    <w:multiLevelType w:val="hybridMultilevel"/>
    <w:tmpl w:val="5406EE3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58C83228"/>
    <w:multiLevelType w:val="hybridMultilevel"/>
    <w:tmpl w:val="4628FF6C"/>
    <w:lvl w:ilvl="0" w:tplc="D436B1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20D560A"/>
    <w:multiLevelType w:val="hybridMultilevel"/>
    <w:tmpl w:val="B3A43226"/>
    <w:lvl w:ilvl="0" w:tplc="AD482D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A760BEB"/>
    <w:multiLevelType w:val="hybridMultilevel"/>
    <w:tmpl w:val="552E3ABA"/>
    <w:lvl w:ilvl="0" w:tplc="4E50C47C">
      <w:start w:val="1"/>
      <w:numFmt w:val="decimal"/>
      <w:lvlText w:val="%1."/>
      <w:lvlJc w:val="left"/>
      <w:pPr>
        <w:ind w:left="800" w:hanging="360"/>
      </w:pPr>
      <w:rPr>
        <w:rFonts w:ascii="Times New Roman" w:hAnsi="Times New Roman" w:cstheme="minorBidi" w:hint="default"/>
        <w:sz w:val="22"/>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1" w15:restartNumberingAfterBreak="0">
    <w:nsid w:val="6DC608A2"/>
    <w:multiLevelType w:val="hybridMultilevel"/>
    <w:tmpl w:val="35DC84E0"/>
    <w:lvl w:ilvl="0" w:tplc="9EF47A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7"/>
  </w:num>
  <w:num w:numId="4">
    <w:abstractNumId w:val="5"/>
  </w:num>
  <w:num w:numId="5">
    <w:abstractNumId w:val="1"/>
  </w:num>
  <w:num w:numId="6">
    <w:abstractNumId w:val="8"/>
  </w:num>
  <w:num w:numId="7">
    <w:abstractNumId w:val="10"/>
  </w:num>
  <w:num w:numId="8">
    <w:abstractNumId w:val="3"/>
  </w:num>
  <w:num w:numId="9">
    <w:abstractNumId w:val="9"/>
  </w:num>
  <w:num w:numId="10">
    <w:abstractNumId w:val="11"/>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C7D"/>
    <w:rsid w:val="00037177"/>
    <w:rsid w:val="00046FC8"/>
    <w:rsid w:val="00057A1D"/>
    <w:rsid w:val="00061A55"/>
    <w:rsid w:val="0006440D"/>
    <w:rsid w:val="00067FE0"/>
    <w:rsid w:val="00072363"/>
    <w:rsid w:val="0008083A"/>
    <w:rsid w:val="00094937"/>
    <w:rsid w:val="00096203"/>
    <w:rsid w:val="000A0A7B"/>
    <w:rsid w:val="000A5530"/>
    <w:rsid w:val="000B3BDC"/>
    <w:rsid w:val="000C0FEF"/>
    <w:rsid w:val="000D784F"/>
    <w:rsid w:val="000E7DF7"/>
    <w:rsid w:val="000F1F42"/>
    <w:rsid w:val="000F475E"/>
    <w:rsid w:val="00115687"/>
    <w:rsid w:val="00116761"/>
    <w:rsid w:val="00123218"/>
    <w:rsid w:val="00125449"/>
    <w:rsid w:val="00127BA6"/>
    <w:rsid w:val="00145EE1"/>
    <w:rsid w:val="00166BEF"/>
    <w:rsid w:val="00193088"/>
    <w:rsid w:val="00193706"/>
    <w:rsid w:val="00194928"/>
    <w:rsid w:val="001A3156"/>
    <w:rsid w:val="001A7556"/>
    <w:rsid w:val="001B6111"/>
    <w:rsid w:val="001B705E"/>
    <w:rsid w:val="001E477F"/>
    <w:rsid w:val="002019AB"/>
    <w:rsid w:val="00215E89"/>
    <w:rsid w:val="0023706E"/>
    <w:rsid w:val="00243D30"/>
    <w:rsid w:val="002460A6"/>
    <w:rsid w:val="00260AAF"/>
    <w:rsid w:val="00265DE8"/>
    <w:rsid w:val="00275D01"/>
    <w:rsid w:val="00292AFD"/>
    <w:rsid w:val="002A426A"/>
    <w:rsid w:val="002A4DEB"/>
    <w:rsid w:val="002C1C3A"/>
    <w:rsid w:val="002C60D3"/>
    <w:rsid w:val="002D05EB"/>
    <w:rsid w:val="002E2810"/>
    <w:rsid w:val="002E2DBB"/>
    <w:rsid w:val="002F79D5"/>
    <w:rsid w:val="00300852"/>
    <w:rsid w:val="00312589"/>
    <w:rsid w:val="00341D7E"/>
    <w:rsid w:val="00360A40"/>
    <w:rsid w:val="003647A5"/>
    <w:rsid w:val="0037559B"/>
    <w:rsid w:val="00380B66"/>
    <w:rsid w:val="00383862"/>
    <w:rsid w:val="00383F24"/>
    <w:rsid w:val="00385A57"/>
    <w:rsid w:val="003A3765"/>
    <w:rsid w:val="003A74D2"/>
    <w:rsid w:val="003B5492"/>
    <w:rsid w:val="003B5DEA"/>
    <w:rsid w:val="003C1E0E"/>
    <w:rsid w:val="003C6CBA"/>
    <w:rsid w:val="003C73C7"/>
    <w:rsid w:val="003D7336"/>
    <w:rsid w:val="003E3364"/>
    <w:rsid w:val="003E43D0"/>
    <w:rsid w:val="003E65BA"/>
    <w:rsid w:val="00400D5E"/>
    <w:rsid w:val="00420BA1"/>
    <w:rsid w:val="004211E7"/>
    <w:rsid w:val="00421AB6"/>
    <w:rsid w:val="004460E5"/>
    <w:rsid w:val="004504B8"/>
    <w:rsid w:val="00461210"/>
    <w:rsid w:val="004739EC"/>
    <w:rsid w:val="00474853"/>
    <w:rsid w:val="004757AB"/>
    <w:rsid w:val="00477785"/>
    <w:rsid w:val="00481381"/>
    <w:rsid w:val="00483818"/>
    <w:rsid w:val="00496B52"/>
    <w:rsid w:val="004A2EAC"/>
    <w:rsid w:val="004A4374"/>
    <w:rsid w:val="004A61A8"/>
    <w:rsid w:val="004B16FE"/>
    <w:rsid w:val="004B75EC"/>
    <w:rsid w:val="004C7ED0"/>
    <w:rsid w:val="004D122F"/>
    <w:rsid w:val="004F6886"/>
    <w:rsid w:val="00501653"/>
    <w:rsid w:val="005037FB"/>
    <w:rsid w:val="00503CC2"/>
    <w:rsid w:val="00504373"/>
    <w:rsid w:val="00507A1B"/>
    <w:rsid w:val="00510040"/>
    <w:rsid w:val="00512D97"/>
    <w:rsid w:val="005146A4"/>
    <w:rsid w:val="00522BCA"/>
    <w:rsid w:val="00523E22"/>
    <w:rsid w:val="00535072"/>
    <w:rsid w:val="00536DE3"/>
    <w:rsid w:val="00542B98"/>
    <w:rsid w:val="005468FF"/>
    <w:rsid w:val="00556CA0"/>
    <w:rsid w:val="005A1909"/>
    <w:rsid w:val="005A7D9A"/>
    <w:rsid w:val="005B62BE"/>
    <w:rsid w:val="005C5A18"/>
    <w:rsid w:val="005C63F9"/>
    <w:rsid w:val="005D02FF"/>
    <w:rsid w:val="005D644A"/>
    <w:rsid w:val="005F154A"/>
    <w:rsid w:val="005F5047"/>
    <w:rsid w:val="00601251"/>
    <w:rsid w:val="006041F3"/>
    <w:rsid w:val="00624AF4"/>
    <w:rsid w:val="00631323"/>
    <w:rsid w:val="00632514"/>
    <w:rsid w:val="006427DE"/>
    <w:rsid w:val="00643751"/>
    <w:rsid w:val="006565AA"/>
    <w:rsid w:val="006669C5"/>
    <w:rsid w:val="0068636D"/>
    <w:rsid w:val="00686686"/>
    <w:rsid w:val="0068774F"/>
    <w:rsid w:val="00690E79"/>
    <w:rsid w:val="00691663"/>
    <w:rsid w:val="00695498"/>
    <w:rsid w:val="006A1032"/>
    <w:rsid w:val="006B1703"/>
    <w:rsid w:val="006B306C"/>
    <w:rsid w:val="006B3170"/>
    <w:rsid w:val="006D4B44"/>
    <w:rsid w:val="007053EC"/>
    <w:rsid w:val="00724E24"/>
    <w:rsid w:val="00727A4B"/>
    <w:rsid w:val="00733D62"/>
    <w:rsid w:val="00735CB3"/>
    <w:rsid w:val="00741208"/>
    <w:rsid w:val="00744A80"/>
    <w:rsid w:val="00756229"/>
    <w:rsid w:val="00760ABF"/>
    <w:rsid w:val="0076181E"/>
    <w:rsid w:val="00761A37"/>
    <w:rsid w:val="00761A8C"/>
    <w:rsid w:val="00764FBE"/>
    <w:rsid w:val="00765B12"/>
    <w:rsid w:val="00766BE0"/>
    <w:rsid w:val="00771CA8"/>
    <w:rsid w:val="00774EA2"/>
    <w:rsid w:val="0077744A"/>
    <w:rsid w:val="00793E6D"/>
    <w:rsid w:val="007A60B2"/>
    <w:rsid w:val="007A766B"/>
    <w:rsid w:val="007B1A8B"/>
    <w:rsid w:val="007E1668"/>
    <w:rsid w:val="007E1B43"/>
    <w:rsid w:val="007F4C54"/>
    <w:rsid w:val="00802640"/>
    <w:rsid w:val="00804657"/>
    <w:rsid w:val="008179D1"/>
    <w:rsid w:val="00841BE2"/>
    <w:rsid w:val="00844DC2"/>
    <w:rsid w:val="00845CC3"/>
    <w:rsid w:val="008478C0"/>
    <w:rsid w:val="0085737F"/>
    <w:rsid w:val="008619F8"/>
    <w:rsid w:val="00864C2F"/>
    <w:rsid w:val="00866FE8"/>
    <w:rsid w:val="00875FC2"/>
    <w:rsid w:val="00880016"/>
    <w:rsid w:val="00880248"/>
    <w:rsid w:val="00884307"/>
    <w:rsid w:val="00885051"/>
    <w:rsid w:val="00894F3E"/>
    <w:rsid w:val="008968AA"/>
    <w:rsid w:val="008B594D"/>
    <w:rsid w:val="008B6C4A"/>
    <w:rsid w:val="008E1C79"/>
    <w:rsid w:val="008E25E1"/>
    <w:rsid w:val="008F37A9"/>
    <w:rsid w:val="009008F2"/>
    <w:rsid w:val="0090698A"/>
    <w:rsid w:val="00910060"/>
    <w:rsid w:val="00911A8C"/>
    <w:rsid w:val="009215AB"/>
    <w:rsid w:val="009460DA"/>
    <w:rsid w:val="009510DD"/>
    <w:rsid w:val="00964C9C"/>
    <w:rsid w:val="009675F4"/>
    <w:rsid w:val="00967997"/>
    <w:rsid w:val="009720CD"/>
    <w:rsid w:val="009801BD"/>
    <w:rsid w:val="009B30E4"/>
    <w:rsid w:val="009B4896"/>
    <w:rsid w:val="009C7126"/>
    <w:rsid w:val="009C7A28"/>
    <w:rsid w:val="009F2D2C"/>
    <w:rsid w:val="009F3D5C"/>
    <w:rsid w:val="009F7336"/>
    <w:rsid w:val="00A06C91"/>
    <w:rsid w:val="00A22088"/>
    <w:rsid w:val="00A24F07"/>
    <w:rsid w:val="00A4008F"/>
    <w:rsid w:val="00A5128F"/>
    <w:rsid w:val="00A51DCD"/>
    <w:rsid w:val="00A57C54"/>
    <w:rsid w:val="00A647B3"/>
    <w:rsid w:val="00A67B8C"/>
    <w:rsid w:val="00A701F2"/>
    <w:rsid w:val="00A72BFC"/>
    <w:rsid w:val="00AA0904"/>
    <w:rsid w:val="00AA3715"/>
    <w:rsid w:val="00AB4490"/>
    <w:rsid w:val="00AC381F"/>
    <w:rsid w:val="00AD4F75"/>
    <w:rsid w:val="00AD627C"/>
    <w:rsid w:val="00AD647A"/>
    <w:rsid w:val="00AD650B"/>
    <w:rsid w:val="00AE2410"/>
    <w:rsid w:val="00AF466F"/>
    <w:rsid w:val="00AF59DE"/>
    <w:rsid w:val="00AF64CD"/>
    <w:rsid w:val="00AF67FA"/>
    <w:rsid w:val="00B11300"/>
    <w:rsid w:val="00B2493C"/>
    <w:rsid w:val="00B251D6"/>
    <w:rsid w:val="00B34965"/>
    <w:rsid w:val="00B35420"/>
    <w:rsid w:val="00B36416"/>
    <w:rsid w:val="00B65042"/>
    <w:rsid w:val="00B6512B"/>
    <w:rsid w:val="00B6597A"/>
    <w:rsid w:val="00B77965"/>
    <w:rsid w:val="00B826A6"/>
    <w:rsid w:val="00B90794"/>
    <w:rsid w:val="00B97C82"/>
    <w:rsid w:val="00BA5213"/>
    <w:rsid w:val="00BB2850"/>
    <w:rsid w:val="00BB585E"/>
    <w:rsid w:val="00BB6CAF"/>
    <w:rsid w:val="00BD01D5"/>
    <w:rsid w:val="00BE6001"/>
    <w:rsid w:val="00BF0E6E"/>
    <w:rsid w:val="00BF43F1"/>
    <w:rsid w:val="00C0234F"/>
    <w:rsid w:val="00C059C9"/>
    <w:rsid w:val="00C143D4"/>
    <w:rsid w:val="00C34259"/>
    <w:rsid w:val="00C34E16"/>
    <w:rsid w:val="00C56FD0"/>
    <w:rsid w:val="00C57933"/>
    <w:rsid w:val="00C7314A"/>
    <w:rsid w:val="00C770C9"/>
    <w:rsid w:val="00C955A5"/>
    <w:rsid w:val="00CC0039"/>
    <w:rsid w:val="00CC45C1"/>
    <w:rsid w:val="00CD0A4F"/>
    <w:rsid w:val="00CD2A48"/>
    <w:rsid w:val="00CD397E"/>
    <w:rsid w:val="00CD4D2D"/>
    <w:rsid w:val="00CE0962"/>
    <w:rsid w:val="00CE1520"/>
    <w:rsid w:val="00CE66C0"/>
    <w:rsid w:val="00CF5762"/>
    <w:rsid w:val="00CF6C7D"/>
    <w:rsid w:val="00D27400"/>
    <w:rsid w:val="00D44057"/>
    <w:rsid w:val="00D460C1"/>
    <w:rsid w:val="00D50E1B"/>
    <w:rsid w:val="00D534CF"/>
    <w:rsid w:val="00D55741"/>
    <w:rsid w:val="00D63319"/>
    <w:rsid w:val="00D7005E"/>
    <w:rsid w:val="00D77353"/>
    <w:rsid w:val="00D80EE6"/>
    <w:rsid w:val="00D84121"/>
    <w:rsid w:val="00D97188"/>
    <w:rsid w:val="00DA355E"/>
    <w:rsid w:val="00DA465E"/>
    <w:rsid w:val="00DB3F00"/>
    <w:rsid w:val="00DB76F3"/>
    <w:rsid w:val="00DC434B"/>
    <w:rsid w:val="00DD1A3C"/>
    <w:rsid w:val="00DD2547"/>
    <w:rsid w:val="00DE31DD"/>
    <w:rsid w:val="00DE452F"/>
    <w:rsid w:val="00DF0F18"/>
    <w:rsid w:val="00E00CE3"/>
    <w:rsid w:val="00E062DF"/>
    <w:rsid w:val="00E076B5"/>
    <w:rsid w:val="00E11295"/>
    <w:rsid w:val="00E117E0"/>
    <w:rsid w:val="00E27BBE"/>
    <w:rsid w:val="00E31A2C"/>
    <w:rsid w:val="00E34265"/>
    <w:rsid w:val="00E3559E"/>
    <w:rsid w:val="00E41549"/>
    <w:rsid w:val="00E51B55"/>
    <w:rsid w:val="00E53CC8"/>
    <w:rsid w:val="00E64FDE"/>
    <w:rsid w:val="00E66A59"/>
    <w:rsid w:val="00E7442E"/>
    <w:rsid w:val="00E851C5"/>
    <w:rsid w:val="00E96B5F"/>
    <w:rsid w:val="00E96E8B"/>
    <w:rsid w:val="00E979AB"/>
    <w:rsid w:val="00EA3BC0"/>
    <w:rsid w:val="00EC4546"/>
    <w:rsid w:val="00ED4A93"/>
    <w:rsid w:val="00EE6246"/>
    <w:rsid w:val="00F05CC5"/>
    <w:rsid w:val="00F305BE"/>
    <w:rsid w:val="00F31A38"/>
    <w:rsid w:val="00F35AEE"/>
    <w:rsid w:val="00F3777B"/>
    <w:rsid w:val="00F4366A"/>
    <w:rsid w:val="00F43C24"/>
    <w:rsid w:val="00F441D2"/>
    <w:rsid w:val="00F50103"/>
    <w:rsid w:val="00F51B84"/>
    <w:rsid w:val="00F522A1"/>
    <w:rsid w:val="00F52F0E"/>
    <w:rsid w:val="00F54658"/>
    <w:rsid w:val="00F6310D"/>
    <w:rsid w:val="00F677ED"/>
    <w:rsid w:val="00F73909"/>
    <w:rsid w:val="00F81B09"/>
    <w:rsid w:val="00FD0021"/>
    <w:rsid w:val="00FD1158"/>
    <w:rsid w:val="00FD3B62"/>
    <w:rsid w:val="00FE2A8C"/>
    <w:rsid w:val="00FE2FBA"/>
    <w:rsid w:val="00FE3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1BF0128-661C-47DB-9EBC-23779572B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7785"/>
    <w:pPr>
      <w:ind w:firstLineChars="200" w:firstLine="420"/>
    </w:pPr>
  </w:style>
  <w:style w:type="paragraph" w:styleId="a4">
    <w:name w:val="header"/>
    <w:basedOn w:val="a"/>
    <w:link w:val="a5"/>
    <w:uiPriority w:val="99"/>
    <w:unhideWhenUsed/>
    <w:rsid w:val="00E51B5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51B55"/>
    <w:rPr>
      <w:sz w:val="18"/>
      <w:szCs w:val="18"/>
    </w:rPr>
  </w:style>
  <w:style w:type="paragraph" w:styleId="a6">
    <w:name w:val="footer"/>
    <w:basedOn w:val="a"/>
    <w:link w:val="a7"/>
    <w:uiPriority w:val="99"/>
    <w:unhideWhenUsed/>
    <w:rsid w:val="00E51B55"/>
    <w:pPr>
      <w:tabs>
        <w:tab w:val="center" w:pos="4153"/>
        <w:tab w:val="right" w:pos="8306"/>
      </w:tabs>
      <w:snapToGrid w:val="0"/>
      <w:jc w:val="left"/>
    </w:pPr>
    <w:rPr>
      <w:sz w:val="18"/>
      <w:szCs w:val="18"/>
    </w:rPr>
  </w:style>
  <w:style w:type="character" w:customStyle="1" w:styleId="a7">
    <w:name w:val="页脚 字符"/>
    <w:basedOn w:val="a0"/>
    <w:link w:val="a6"/>
    <w:uiPriority w:val="99"/>
    <w:rsid w:val="00E51B55"/>
    <w:rPr>
      <w:sz w:val="18"/>
      <w:szCs w:val="18"/>
    </w:rPr>
  </w:style>
  <w:style w:type="paragraph" w:styleId="2">
    <w:name w:val="Body Text 2"/>
    <w:basedOn w:val="a"/>
    <w:link w:val="21"/>
    <w:rsid w:val="00880248"/>
    <w:pPr>
      <w:widowControl/>
      <w:spacing w:after="120" w:line="480" w:lineRule="auto"/>
      <w:jc w:val="left"/>
    </w:pPr>
    <w:rPr>
      <w:rFonts w:ascii="Times New Roman" w:eastAsia="宋体" w:hAnsi="Times New Roman" w:cs="Times New Roman"/>
      <w:kern w:val="0"/>
      <w:sz w:val="19"/>
      <w:szCs w:val="20"/>
    </w:rPr>
  </w:style>
  <w:style w:type="character" w:customStyle="1" w:styleId="20">
    <w:name w:val="正文文本 2 字符"/>
    <w:basedOn w:val="a0"/>
    <w:uiPriority w:val="99"/>
    <w:semiHidden/>
    <w:rsid w:val="00880248"/>
  </w:style>
  <w:style w:type="character" w:customStyle="1" w:styleId="21">
    <w:name w:val="正文文本 2 字符1"/>
    <w:link w:val="2"/>
    <w:rsid w:val="00880248"/>
    <w:rPr>
      <w:rFonts w:ascii="Times New Roman" w:eastAsia="宋体" w:hAnsi="Times New Roman" w:cs="Times New Roman"/>
      <w:kern w:val="0"/>
      <w:sz w:val="19"/>
      <w:szCs w:val="20"/>
    </w:rPr>
  </w:style>
  <w:style w:type="character" w:styleId="a8">
    <w:name w:val="Hyperlink"/>
    <w:uiPriority w:val="99"/>
    <w:rsid w:val="009720CD"/>
    <w:rPr>
      <w:color w:val="0000FF"/>
      <w:u w:val="single"/>
    </w:rPr>
  </w:style>
  <w:style w:type="paragraph" w:styleId="a9">
    <w:name w:val="Balloon Text"/>
    <w:basedOn w:val="a"/>
    <w:link w:val="aa"/>
    <w:uiPriority w:val="99"/>
    <w:semiHidden/>
    <w:unhideWhenUsed/>
    <w:rsid w:val="00FE2A8C"/>
    <w:rPr>
      <w:sz w:val="18"/>
      <w:szCs w:val="18"/>
    </w:rPr>
  </w:style>
  <w:style w:type="character" w:customStyle="1" w:styleId="aa">
    <w:name w:val="批注框文本 字符"/>
    <w:basedOn w:val="a0"/>
    <w:link w:val="a9"/>
    <w:uiPriority w:val="99"/>
    <w:semiHidden/>
    <w:rsid w:val="00FE2A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269739">
      <w:bodyDiv w:val="1"/>
      <w:marLeft w:val="0"/>
      <w:marRight w:val="0"/>
      <w:marTop w:val="0"/>
      <w:marBottom w:val="0"/>
      <w:divBdr>
        <w:top w:val="none" w:sz="0" w:space="0" w:color="auto"/>
        <w:left w:val="none" w:sz="0" w:space="0" w:color="auto"/>
        <w:bottom w:val="none" w:sz="0" w:space="0" w:color="auto"/>
        <w:right w:val="none" w:sz="0" w:space="0" w:color="auto"/>
      </w:divBdr>
      <w:divsChild>
        <w:div w:id="1224680866">
          <w:marLeft w:val="0"/>
          <w:marRight w:val="0"/>
          <w:marTop w:val="0"/>
          <w:marBottom w:val="0"/>
          <w:divBdr>
            <w:top w:val="none" w:sz="0" w:space="0" w:color="auto"/>
            <w:left w:val="none" w:sz="0" w:space="0" w:color="auto"/>
            <w:bottom w:val="none" w:sz="0" w:space="0" w:color="auto"/>
            <w:right w:val="none" w:sz="0" w:space="0" w:color="auto"/>
          </w:divBdr>
          <w:divsChild>
            <w:div w:id="1583101954">
              <w:marLeft w:val="0"/>
              <w:marRight w:val="0"/>
              <w:marTop w:val="0"/>
              <w:marBottom w:val="0"/>
              <w:divBdr>
                <w:top w:val="single" w:sz="6" w:space="0" w:color="DEDEDE"/>
                <w:left w:val="single" w:sz="6" w:space="0" w:color="DEDEDE"/>
                <w:bottom w:val="single" w:sz="6" w:space="0" w:color="DEDEDE"/>
                <w:right w:val="single" w:sz="6" w:space="0" w:color="DEDEDE"/>
              </w:divBdr>
              <w:divsChild>
                <w:div w:id="428162442">
                  <w:marLeft w:val="0"/>
                  <w:marRight w:val="0"/>
                  <w:marTop w:val="0"/>
                  <w:marBottom w:val="0"/>
                  <w:divBdr>
                    <w:top w:val="none" w:sz="0" w:space="0" w:color="auto"/>
                    <w:left w:val="none" w:sz="0" w:space="0" w:color="auto"/>
                    <w:bottom w:val="none" w:sz="0" w:space="0" w:color="auto"/>
                    <w:right w:val="none" w:sz="0" w:space="0" w:color="auto"/>
                  </w:divBdr>
                  <w:divsChild>
                    <w:div w:id="589391953">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1961643782">
          <w:marLeft w:val="0"/>
          <w:marRight w:val="0"/>
          <w:marTop w:val="0"/>
          <w:marBottom w:val="0"/>
          <w:divBdr>
            <w:top w:val="none" w:sz="0" w:space="0" w:color="auto"/>
            <w:left w:val="none" w:sz="0" w:space="0" w:color="auto"/>
            <w:bottom w:val="none" w:sz="0" w:space="0" w:color="auto"/>
            <w:right w:val="none" w:sz="0" w:space="0" w:color="auto"/>
          </w:divBdr>
          <w:divsChild>
            <w:div w:id="398404367">
              <w:marLeft w:val="0"/>
              <w:marRight w:val="0"/>
              <w:marTop w:val="0"/>
              <w:marBottom w:val="0"/>
              <w:divBdr>
                <w:top w:val="none" w:sz="0" w:space="0" w:color="auto"/>
                <w:left w:val="none" w:sz="0" w:space="0" w:color="auto"/>
                <w:bottom w:val="none" w:sz="0" w:space="0" w:color="auto"/>
                <w:right w:val="none" w:sz="0" w:space="0" w:color="auto"/>
              </w:divBdr>
              <w:divsChild>
                <w:div w:id="1006708285">
                  <w:marLeft w:val="0"/>
                  <w:marRight w:val="0"/>
                  <w:marTop w:val="0"/>
                  <w:marBottom w:val="0"/>
                  <w:divBdr>
                    <w:top w:val="single" w:sz="6" w:space="8" w:color="EEEEEE"/>
                    <w:left w:val="none" w:sz="0" w:space="8" w:color="auto"/>
                    <w:bottom w:val="single" w:sz="6" w:space="8" w:color="EEEEEE"/>
                    <w:right w:val="single" w:sz="6" w:space="8" w:color="EEEEEE"/>
                  </w:divBdr>
                  <w:divsChild>
                    <w:div w:id="157535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eeexplore.ieee.org/search/searchresult.jsp?searchWithin=%22Authors%22:.QT.Lingfeng%20Lai.QT.&amp;newsearch=true" TargetMode="External"/><Relationship Id="rId13" Type="http://schemas.openxmlformats.org/officeDocument/2006/relationships/hyperlink" Target="http://ieeexplore.ieee.org/search/searchresult.jsp?searchWithin=%22Authors%22:.QT.Rui%20Liu.QT.&amp;newsearch=true" TargetMode="External"/><Relationship Id="rId18" Type="http://schemas.openxmlformats.org/officeDocument/2006/relationships/image" Target="media/image1.png"/><Relationship Id="rId26" Type="http://schemas.openxmlformats.org/officeDocument/2006/relationships/hyperlink" Target="http://ieeexplore.ieee.org/search/searchresult.jsp?searchWithin=%22Authors%22:.QT.Yanqing%20Li.QT.&amp;newsearch=true" TargetMode="External"/><Relationship Id="rId3" Type="http://schemas.openxmlformats.org/officeDocument/2006/relationships/settings" Target="settings.xml"/><Relationship Id="rId21" Type="http://schemas.openxmlformats.org/officeDocument/2006/relationships/hyperlink" Target="http://www.eastfs.com" TargetMode="External"/><Relationship Id="rId34" Type="http://schemas.openxmlformats.org/officeDocument/2006/relationships/image" Target="media/image6.png"/><Relationship Id="rId7" Type="http://schemas.openxmlformats.org/officeDocument/2006/relationships/hyperlink" Target="http://www.eastfs.com" TargetMode="External"/><Relationship Id="rId12" Type="http://schemas.openxmlformats.org/officeDocument/2006/relationships/hyperlink" Target="http://ieeexplore.ieee.org/search/searchresult.jsp?searchWithin=%22Authors%22:.QT.Yanqing%20Li.QT.&amp;newsearch=true" TargetMode="External"/><Relationship Id="rId17" Type="http://schemas.openxmlformats.org/officeDocument/2006/relationships/hyperlink" Target="http://ieeexplore.ieee.org/xpl/RecentIssue.jsp?punumber=77" TargetMode="External"/><Relationship Id="rId25" Type="http://schemas.openxmlformats.org/officeDocument/2006/relationships/hyperlink" Target="http://ieeexplore.ieee.org/search/searchresult.jsp?searchWithin=%22Authors%22:.QT.Min%20Zhang.QT.&amp;newsearch=true" TargetMode="External"/><Relationship Id="rId33"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ieeexplore.ieee.org/xpl/articleDetails.jsp?arnumber=6971185&amp;queryText=Simulation%20of%20AC%20Loss%20in%20Small%20HTS%20Coils%20With%20Iron%20Core&amp;newsearch=true" TargetMode="External"/><Relationship Id="rId20" Type="http://schemas.openxmlformats.org/officeDocument/2006/relationships/image" Target="media/image3.png"/><Relationship Id="rId29" Type="http://schemas.openxmlformats.org/officeDocument/2006/relationships/hyperlink" Target="http://ieeexplore.ieee.org/search/searchresult.jsp?searchWithin=%22Authors%22:.QT.Zhenghe%20Han.QT.&amp;newsearch=tru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eeexplore.ieee.org/search/searchresult.jsp?searchWithin=%22Authors%22:.QT.Min%20Zhang.QT.&amp;newsearch=true" TargetMode="External"/><Relationship Id="rId24" Type="http://schemas.openxmlformats.org/officeDocument/2006/relationships/hyperlink" Target="http://ieeexplore.ieee.org/search/searchresult.jsp?searchWithin=%22Authors%22:.QT.Timing%20Qu.QT.&amp;newsearch=true" TargetMode="External"/><Relationship Id="rId32" Type="http://schemas.openxmlformats.org/officeDocument/2006/relationships/image" Target="media/image4.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ieeexplore.ieee.org/search/searchresult.jsp?searchWithin=%22Authors%22:.QT.Zhenghe%20Han.QT.&amp;newsearch=true" TargetMode="External"/><Relationship Id="rId23" Type="http://schemas.openxmlformats.org/officeDocument/2006/relationships/hyperlink" Target="http://ieeexplore.ieee.org/search/searchresult.jsp?searchWithin=%22Authors%22:.QT.Chen%20Gu.QT.&amp;newsearch=true" TargetMode="External"/><Relationship Id="rId28" Type="http://schemas.openxmlformats.org/officeDocument/2006/relationships/hyperlink" Target="http://ieeexplore.ieee.org/search/searchresult.jsp?searchWithin=%22Authors%22:.QT.Tim%20Coombs.QT.&amp;newsearch=true" TargetMode="External"/><Relationship Id="rId36" Type="http://schemas.openxmlformats.org/officeDocument/2006/relationships/fontTable" Target="fontTable.xml"/><Relationship Id="rId10" Type="http://schemas.openxmlformats.org/officeDocument/2006/relationships/hyperlink" Target="http://ieeexplore.ieee.org/search/searchresult.jsp?searchWithin=%22Authors%22:.QT.Timing%20Qu.QT.&amp;newsearch=true" TargetMode="External"/><Relationship Id="rId19" Type="http://schemas.openxmlformats.org/officeDocument/2006/relationships/image" Target="media/image2.png"/><Relationship Id="rId31" Type="http://schemas.openxmlformats.org/officeDocument/2006/relationships/hyperlink" Target="http://ieeexplore.ieee.org/xpl/RecentIssue.jsp?punumber=77" TargetMode="External"/><Relationship Id="rId4" Type="http://schemas.openxmlformats.org/officeDocument/2006/relationships/webSettings" Target="webSettings.xml"/><Relationship Id="rId9" Type="http://schemas.openxmlformats.org/officeDocument/2006/relationships/hyperlink" Target="http://ieeexplore.ieee.org/search/searchresult.jsp?searchWithin=%22Authors%22:.QT.Chen%20Gu.QT.&amp;newsearch=true" TargetMode="External"/><Relationship Id="rId14" Type="http://schemas.openxmlformats.org/officeDocument/2006/relationships/hyperlink" Target="http://ieeexplore.ieee.org/search/searchresult.jsp?searchWithin=%22Authors%22:.QT.Tim%20Coombs.QT.&amp;newsearch=true" TargetMode="External"/><Relationship Id="rId22" Type="http://schemas.openxmlformats.org/officeDocument/2006/relationships/hyperlink" Target="http://ieeexplore.ieee.org/search/searchresult.jsp?searchWithin=%22Authors%22:.QT.Lingfeng%20Lai.QT.&amp;newsearch=true" TargetMode="External"/><Relationship Id="rId27" Type="http://schemas.openxmlformats.org/officeDocument/2006/relationships/hyperlink" Target="http://ieeexplore.ieee.org/search/searchresult.jsp?searchWithin=%22Authors%22:.QT.Rui%20Liu.QT.&amp;newsearch=true" TargetMode="External"/><Relationship Id="rId30" Type="http://schemas.openxmlformats.org/officeDocument/2006/relationships/hyperlink" Target="http://ieeexplore.ieee.org/xpl/articleDetails.jsp?arnumber=6971185&amp;queryText=Simulation%20of%20AC%20Loss%20in%20Small%20HTS%20Coils%20With%20Iron%20Core&amp;newsearch=true" TargetMode="External"/><Relationship Id="rId35"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5917</TotalTime>
  <Pages>6</Pages>
  <Words>1516</Words>
  <Characters>8647</Characters>
  <Application>Microsoft Office Word</Application>
  <DocSecurity>0</DocSecurity>
  <Lines>72</Lines>
  <Paragraphs>20</Paragraphs>
  <ScaleCrop>false</ScaleCrop>
  <Company/>
  <LinksUpToDate>false</LinksUpToDate>
  <CharactersWithSpaces>10143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lingfenglai@gmail.com</cp:lastModifiedBy>
  <cp:revision>298</cp:revision>
  <cp:lastPrinted>2019-03-16T07:29:00Z</cp:lastPrinted>
  <dcterms:created xsi:type="dcterms:W3CDTF">2019-01-25T06:23:00Z</dcterms:created>
  <dcterms:modified xsi:type="dcterms:W3CDTF">2019-03-25T08:47:00Z</dcterms:modified>
</cp:coreProperties>
</file>